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6C55" w14:textId="6C12B690" w:rsidR="00E0227C" w:rsidRPr="00B30C9F" w:rsidRDefault="00BE36E0" w:rsidP="00FE3C5C">
      <w:pPr>
        <w:pStyle w:val="Tytu"/>
        <w:spacing w:line="276" w:lineRule="auto"/>
        <w:contextualSpacing/>
        <w:outlineLvl w:val="0"/>
        <w:rPr>
          <w:rFonts w:ascii="Arial" w:hAnsi="Arial" w:cs="Arial"/>
          <w:sz w:val="20"/>
          <w:szCs w:val="20"/>
          <w:u w:val="none"/>
        </w:rPr>
      </w:pPr>
      <w:r w:rsidRPr="00B30C9F">
        <w:rPr>
          <w:rFonts w:ascii="Arial" w:hAnsi="Arial" w:cs="Arial"/>
          <w:sz w:val="20"/>
          <w:szCs w:val="20"/>
          <w:u w:val="none"/>
        </w:rPr>
        <w:t xml:space="preserve">Umowa </w:t>
      </w:r>
      <w:r w:rsidR="00D53DD7" w:rsidRPr="00B30C9F">
        <w:rPr>
          <w:rFonts w:ascii="Arial" w:hAnsi="Arial" w:cs="Arial"/>
          <w:sz w:val="20"/>
          <w:szCs w:val="20"/>
          <w:u w:val="none"/>
        </w:rPr>
        <w:t>n</w:t>
      </w:r>
      <w:r w:rsidRPr="00B30C9F">
        <w:rPr>
          <w:rFonts w:ascii="Arial" w:hAnsi="Arial" w:cs="Arial"/>
          <w:sz w:val="20"/>
          <w:szCs w:val="20"/>
          <w:u w:val="none"/>
        </w:rPr>
        <w:t xml:space="preserve">r CNK </w:t>
      </w:r>
      <w:r w:rsidR="005B60E8" w:rsidRPr="00B30C9F">
        <w:rPr>
          <w:rFonts w:ascii="Arial" w:hAnsi="Arial" w:cs="Arial"/>
          <w:sz w:val="20"/>
          <w:szCs w:val="20"/>
          <w:u w:val="none"/>
        </w:rPr>
        <w:t>………………..</w:t>
      </w:r>
    </w:p>
    <w:p w14:paraId="3ACBF03E" w14:textId="06441867" w:rsidR="00BE36E0" w:rsidRPr="00B30C9F" w:rsidRDefault="00BE36E0" w:rsidP="00FE3C5C">
      <w:pPr>
        <w:pStyle w:val="Tytu"/>
        <w:spacing w:line="276" w:lineRule="auto"/>
        <w:contextualSpacing/>
        <w:outlineLvl w:val="0"/>
        <w:rPr>
          <w:rFonts w:ascii="Arial" w:hAnsi="Arial" w:cs="Arial"/>
          <w:b w:val="0"/>
          <w:sz w:val="20"/>
          <w:szCs w:val="20"/>
          <w:u w:val="none"/>
        </w:rPr>
      </w:pPr>
      <w:r w:rsidRPr="00B30C9F">
        <w:rPr>
          <w:rFonts w:ascii="Arial" w:hAnsi="Arial" w:cs="Arial"/>
          <w:b w:val="0"/>
          <w:i/>
          <w:iCs/>
          <w:sz w:val="20"/>
          <w:szCs w:val="20"/>
          <w:u w:val="none"/>
        </w:rPr>
        <w:t xml:space="preserve">zawarta w dniu </w:t>
      </w:r>
      <w:r w:rsidR="005B60E8" w:rsidRPr="00B30C9F">
        <w:rPr>
          <w:rFonts w:ascii="Arial" w:hAnsi="Arial" w:cs="Arial"/>
          <w:b w:val="0"/>
          <w:i/>
          <w:iCs/>
          <w:sz w:val="20"/>
          <w:szCs w:val="20"/>
          <w:u w:val="none"/>
        </w:rPr>
        <w:t>……………..  r.</w:t>
      </w:r>
      <w:r w:rsidRPr="00B30C9F">
        <w:rPr>
          <w:rFonts w:ascii="Arial" w:hAnsi="Arial" w:cs="Arial"/>
          <w:b w:val="0"/>
          <w:i/>
          <w:iCs/>
          <w:sz w:val="20"/>
          <w:szCs w:val="20"/>
          <w:u w:val="none"/>
        </w:rPr>
        <w:t xml:space="preserve"> w Warszawie</w:t>
      </w:r>
      <w:r w:rsidR="00CC007A" w:rsidRPr="00B30C9F">
        <w:rPr>
          <w:rStyle w:val="Odwoanieprzypisudolnego"/>
          <w:rFonts w:ascii="Arial" w:hAnsi="Arial" w:cs="Arial"/>
          <w:b w:val="0"/>
          <w:sz w:val="20"/>
          <w:szCs w:val="20"/>
          <w:u w:val="none"/>
        </w:rPr>
        <w:footnoteReference w:id="1"/>
      </w:r>
      <w:r w:rsidRPr="00B30C9F">
        <w:rPr>
          <w:rFonts w:ascii="Arial" w:hAnsi="Arial" w:cs="Arial"/>
          <w:b w:val="0"/>
          <w:sz w:val="20"/>
          <w:szCs w:val="20"/>
          <w:u w:val="none"/>
        </w:rPr>
        <w:t>,</w:t>
      </w:r>
    </w:p>
    <w:p w14:paraId="3CCC3BA3" w14:textId="77777777" w:rsidR="00BE36E0" w:rsidRPr="00B30C9F" w:rsidRDefault="00BE36E0" w:rsidP="00FE3C5C">
      <w:pPr>
        <w:spacing w:after="0" w:line="276" w:lineRule="auto"/>
        <w:contextualSpacing/>
        <w:jc w:val="center"/>
        <w:rPr>
          <w:rFonts w:ascii="Arial" w:hAnsi="Arial" w:cs="Arial"/>
          <w:b/>
          <w:bCs/>
          <w:sz w:val="20"/>
          <w:szCs w:val="20"/>
        </w:rPr>
      </w:pPr>
      <w:r w:rsidRPr="00B30C9F">
        <w:rPr>
          <w:rFonts w:ascii="Arial" w:hAnsi="Arial" w:cs="Arial"/>
          <w:sz w:val="20"/>
          <w:szCs w:val="20"/>
        </w:rPr>
        <w:t>zwana dalej</w:t>
      </w:r>
      <w:r w:rsidRPr="00B30C9F">
        <w:rPr>
          <w:rFonts w:ascii="Arial" w:hAnsi="Arial" w:cs="Arial"/>
          <w:b/>
          <w:sz w:val="20"/>
          <w:szCs w:val="20"/>
        </w:rPr>
        <w:t xml:space="preserve"> </w:t>
      </w:r>
      <w:r w:rsidRPr="00B30C9F">
        <w:rPr>
          <w:rFonts w:ascii="Arial" w:hAnsi="Arial" w:cs="Arial"/>
          <w:b/>
          <w:bCs/>
          <w:sz w:val="20"/>
          <w:szCs w:val="20"/>
        </w:rPr>
        <w:t>„Umową”</w:t>
      </w:r>
    </w:p>
    <w:p w14:paraId="0829F2FA" w14:textId="77777777" w:rsidR="00BE36E0" w:rsidRPr="00B30C9F" w:rsidRDefault="00BE36E0" w:rsidP="00FE3C5C">
      <w:pPr>
        <w:spacing w:after="0" w:line="276" w:lineRule="auto"/>
        <w:contextualSpacing/>
        <w:rPr>
          <w:rFonts w:ascii="Arial" w:hAnsi="Arial" w:cs="Arial"/>
          <w:sz w:val="20"/>
          <w:szCs w:val="20"/>
        </w:rPr>
      </w:pPr>
      <w:r w:rsidRPr="00B30C9F">
        <w:rPr>
          <w:rFonts w:ascii="Arial" w:hAnsi="Arial" w:cs="Arial"/>
          <w:sz w:val="20"/>
          <w:szCs w:val="20"/>
        </w:rPr>
        <w:t>pomiędzy :</w:t>
      </w:r>
    </w:p>
    <w:p w14:paraId="5FE110D9" w14:textId="5454796F" w:rsidR="00BE36E0" w:rsidRPr="00B30C9F" w:rsidRDefault="00BE36E0" w:rsidP="00FE3C5C">
      <w:pPr>
        <w:spacing w:after="0" w:line="276" w:lineRule="auto"/>
        <w:contextualSpacing/>
        <w:jc w:val="both"/>
        <w:rPr>
          <w:rFonts w:ascii="Arial" w:hAnsi="Arial" w:cs="Arial"/>
          <w:sz w:val="20"/>
          <w:szCs w:val="20"/>
        </w:rPr>
      </w:pPr>
      <w:r w:rsidRPr="00B30C9F">
        <w:rPr>
          <w:rFonts w:ascii="Arial" w:hAnsi="Arial" w:cs="Arial"/>
          <w:b/>
          <w:bCs/>
          <w:sz w:val="20"/>
          <w:szCs w:val="20"/>
        </w:rPr>
        <w:t xml:space="preserve">Centrum Nauki Kopernik </w:t>
      </w:r>
      <w:r w:rsidRPr="00B30C9F">
        <w:rPr>
          <w:rFonts w:ascii="Arial" w:hAnsi="Arial" w:cs="Arial"/>
          <w:sz w:val="20"/>
          <w:szCs w:val="20"/>
        </w:rPr>
        <w:t xml:space="preserve">z siedzibą w Warszawie </w:t>
      </w:r>
      <w:r w:rsidR="00D20739" w:rsidRPr="00B30C9F">
        <w:rPr>
          <w:rFonts w:ascii="Arial" w:hAnsi="Arial" w:cs="Arial"/>
          <w:sz w:val="20"/>
          <w:szCs w:val="20"/>
        </w:rPr>
        <w:t>(</w:t>
      </w:r>
      <w:r w:rsidR="005B60E8" w:rsidRPr="00B30C9F">
        <w:rPr>
          <w:rFonts w:ascii="Arial" w:hAnsi="Arial" w:cs="Arial"/>
          <w:sz w:val="20"/>
          <w:szCs w:val="20"/>
        </w:rPr>
        <w:t>kod pocztowy</w:t>
      </w:r>
      <w:r w:rsidR="00D20739" w:rsidRPr="00B30C9F">
        <w:rPr>
          <w:rFonts w:ascii="Arial" w:hAnsi="Arial" w:cs="Arial"/>
          <w:sz w:val="20"/>
          <w:szCs w:val="20"/>
        </w:rPr>
        <w:t>:</w:t>
      </w:r>
      <w:r w:rsidR="005B60E8" w:rsidRPr="00B30C9F">
        <w:rPr>
          <w:rFonts w:ascii="Arial" w:hAnsi="Arial" w:cs="Arial"/>
          <w:sz w:val="20"/>
          <w:szCs w:val="20"/>
        </w:rPr>
        <w:t xml:space="preserve"> 00-390</w:t>
      </w:r>
      <w:r w:rsidR="00D20739" w:rsidRPr="00B30C9F">
        <w:rPr>
          <w:rFonts w:ascii="Arial" w:hAnsi="Arial" w:cs="Arial"/>
          <w:sz w:val="20"/>
          <w:szCs w:val="20"/>
        </w:rPr>
        <w:t>)</w:t>
      </w:r>
      <w:r w:rsidR="005B60E8" w:rsidRPr="00B30C9F">
        <w:rPr>
          <w:rFonts w:ascii="Arial" w:hAnsi="Arial" w:cs="Arial"/>
          <w:sz w:val="20"/>
          <w:szCs w:val="20"/>
        </w:rPr>
        <w:t xml:space="preserve"> przy </w:t>
      </w:r>
      <w:r w:rsidRPr="00B30C9F">
        <w:rPr>
          <w:rFonts w:ascii="Arial" w:hAnsi="Arial" w:cs="Arial"/>
          <w:sz w:val="20"/>
          <w:szCs w:val="20"/>
        </w:rPr>
        <w:t>ul</w:t>
      </w:r>
      <w:r w:rsidR="005B60E8" w:rsidRPr="00B30C9F">
        <w:rPr>
          <w:rFonts w:ascii="Arial" w:hAnsi="Arial" w:cs="Arial"/>
          <w:sz w:val="20"/>
          <w:szCs w:val="20"/>
        </w:rPr>
        <w:t>. Wybrzeże Kościuszkowskie 20,</w:t>
      </w:r>
      <w:r w:rsidRPr="00B30C9F">
        <w:rPr>
          <w:rFonts w:ascii="Arial" w:hAnsi="Arial" w:cs="Arial"/>
          <w:sz w:val="20"/>
          <w:szCs w:val="20"/>
        </w:rPr>
        <w:t xml:space="preserve"> wpisanym</w:t>
      </w:r>
      <w:r w:rsidR="005B60E8" w:rsidRPr="00B30C9F">
        <w:rPr>
          <w:rFonts w:ascii="Arial" w:hAnsi="Arial" w:cs="Arial"/>
          <w:sz w:val="20"/>
          <w:szCs w:val="20"/>
        </w:rPr>
        <w:t xml:space="preserve"> do Rejestru Instytucji Kultury</w:t>
      </w:r>
      <w:r w:rsidRPr="00B30C9F">
        <w:rPr>
          <w:rFonts w:ascii="Arial" w:hAnsi="Arial" w:cs="Arial"/>
          <w:sz w:val="20"/>
          <w:szCs w:val="20"/>
        </w:rPr>
        <w:t xml:space="preserve"> prowadzonego przez Prezydenta m. st. Warszawy pod numerem 2/06, REG</w:t>
      </w:r>
      <w:r w:rsidR="005B60E8" w:rsidRPr="00B30C9F">
        <w:rPr>
          <w:rFonts w:ascii="Arial" w:hAnsi="Arial" w:cs="Arial"/>
          <w:sz w:val="20"/>
          <w:szCs w:val="20"/>
        </w:rPr>
        <w:t xml:space="preserve">ON 140603313, NIP 701-002-51-69, </w:t>
      </w:r>
      <w:r w:rsidRPr="00B30C9F">
        <w:rPr>
          <w:rFonts w:ascii="Arial" w:hAnsi="Arial" w:cs="Arial"/>
          <w:sz w:val="20"/>
          <w:szCs w:val="20"/>
        </w:rPr>
        <w:t>reprezentowanym przez:</w:t>
      </w:r>
    </w:p>
    <w:p w14:paraId="58503843" w14:textId="77777777" w:rsidR="00BF3D93" w:rsidRPr="00B30C9F" w:rsidRDefault="005B60E8" w:rsidP="00FE3C5C">
      <w:pPr>
        <w:spacing w:after="0" w:line="276" w:lineRule="auto"/>
        <w:contextualSpacing/>
        <w:jc w:val="both"/>
        <w:rPr>
          <w:rFonts w:ascii="Arial" w:hAnsi="Arial" w:cs="Arial"/>
          <w:bCs/>
          <w:sz w:val="20"/>
          <w:szCs w:val="20"/>
        </w:rPr>
      </w:pPr>
      <w:r w:rsidRPr="00B30C9F">
        <w:rPr>
          <w:rFonts w:ascii="Arial" w:hAnsi="Arial" w:cs="Arial"/>
          <w:bCs/>
          <w:sz w:val="20"/>
          <w:szCs w:val="20"/>
        </w:rPr>
        <w:t>………………………………………………</w:t>
      </w:r>
    </w:p>
    <w:p w14:paraId="188B3D9B" w14:textId="77777777" w:rsidR="005B60E8" w:rsidRPr="00B30C9F" w:rsidRDefault="005B60E8" w:rsidP="00FE3C5C">
      <w:pPr>
        <w:spacing w:after="0" w:line="276" w:lineRule="auto"/>
        <w:contextualSpacing/>
        <w:jc w:val="both"/>
        <w:rPr>
          <w:rFonts w:ascii="Arial" w:hAnsi="Arial" w:cs="Arial"/>
          <w:bCs/>
          <w:sz w:val="20"/>
          <w:szCs w:val="20"/>
        </w:rPr>
      </w:pPr>
      <w:r w:rsidRPr="00B30C9F">
        <w:rPr>
          <w:rFonts w:ascii="Arial" w:hAnsi="Arial" w:cs="Arial"/>
          <w:bCs/>
          <w:sz w:val="20"/>
          <w:szCs w:val="20"/>
        </w:rPr>
        <w:t>………………………………………………</w:t>
      </w:r>
    </w:p>
    <w:p w14:paraId="62209EE9" w14:textId="73A78377" w:rsidR="005B60E8" w:rsidRPr="00B30C9F" w:rsidRDefault="00BE36E0" w:rsidP="00FE3C5C">
      <w:pPr>
        <w:spacing w:after="0" w:line="276" w:lineRule="auto"/>
        <w:contextualSpacing/>
        <w:jc w:val="both"/>
        <w:rPr>
          <w:rFonts w:ascii="Arial" w:hAnsi="Arial" w:cs="Arial"/>
          <w:sz w:val="20"/>
          <w:szCs w:val="20"/>
        </w:rPr>
      </w:pPr>
      <w:r w:rsidRPr="00B30C9F">
        <w:rPr>
          <w:rFonts w:ascii="Arial" w:hAnsi="Arial" w:cs="Arial"/>
          <w:sz w:val="20"/>
          <w:szCs w:val="20"/>
        </w:rPr>
        <w:t>zwanym dalej „</w:t>
      </w:r>
      <w:r w:rsidRPr="00B30C9F">
        <w:rPr>
          <w:rFonts w:ascii="Arial" w:hAnsi="Arial" w:cs="Arial"/>
          <w:b/>
          <w:bCs/>
          <w:sz w:val="20"/>
          <w:szCs w:val="20"/>
        </w:rPr>
        <w:t>Wynajmującym”</w:t>
      </w:r>
      <w:r w:rsidR="005B60E8" w:rsidRPr="00B30C9F">
        <w:rPr>
          <w:rFonts w:ascii="Arial" w:hAnsi="Arial" w:cs="Arial"/>
          <w:sz w:val="20"/>
          <w:szCs w:val="20"/>
        </w:rPr>
        <w:t>,</w:t>
      </w:r>
    </w:p>
    <w:p w14:paraId="19E6EE44" w14:textId="0BFFACDC" w:rsidR="005B60E8" w:rsidRPr="00B30C9F" w:rsidRDefault="00BE36E0" w:rsidP="00FE3C5C">
      <w:pPr>
        <w:spacing w:after="0" w:line="276" w:lineRule="auto"/>
        <w:contextualSpacing/>
        <w:jc w:val="both"/>
        <w:rPr>
          <w:rFonts w:ascii="Arial" w:hAnsi="Arial" w:cs="Arial"/>
          <w:sz w:val="20"/>
          <w:szCs w:val="20"/>
        </w:rPr>
      </w:pPr>
      <w:r w:rsidRPr="00B30C9F">
        <w:rPr>
          <w:rFonts w:ascii="Arial" w:hAnsi="Arial" w:cs="Arial"/>
          <w:sz w:val="20"/>
          <w:szCs w:val="20"/>
        </w:rPr>
        <w:t>a</w:t>
      </w:r>
    </w:p>
    <w:p w14:paraId="4B4F6AD0" w14:textId="77777777" w:rsidR="00BC30FB" w:rsidRPr="00B30C9F" w:rsidRDefault="005B60E8" w:rsidP="00FE3C5C">
      <w:pPr>
        <w:spacing w:after="0" w:line="276" w:lineRule="auto"/>
        <w:contextualSpacing/>
        <w:jc w:val="both"/>
        <w:rPr>
          <w:rFonts w:ascii="Arial" w:hAnsi="Arial" w:cs="Arial"/>
          <w:sz w:val="20"/>
          <w:szCs w:val="20"/>
        </w:rPr>
      </w:pPr>
      <w:r w:rsidRPr="00B30C9F">
        <w:rPr>
          <w:rFonts w:ascii="Arial" w:hAnsi="Arial" w:cs="Arial"/>
          <w:sz w:val="20"/>
          <w:szCs w:val="20"/>
        </w:rPr>
        <w:t>……………………………………………………………………………………………………………</w:t>
      </w:r>
    </w:p>
    <w:p w14:paraId="40C18BAC" w14:textId="789A3D77" w:rsidR="005B60E8" w:rsidRPr="00B30C9F" w:rsidRDefault="005B60E8" w:rsidP="00FE3C5C">
      <w:pPr>
        <w:spacing w:after="0" w:line="276" w:lineRule="auto"/>
        <w:contextualSpacing/>
        <w:jc w:val="both"/>
        <w:rPr>
          <w:rFonts w:ascii="Arial" w:hAnsi="Arial" w:cs="Arial"/>
          <w:sz w:val="20"/>
          <w:szCs w:val="20"/>
        </w:rPr>
      </w:pPr>
      <w:r w:rsidRPr="00B30C9F">
        <w:rPr>
          <w:rFonts w:ascii="Arial" w:hAnsi="Arial" w:cs="Arial"/>
          <w:sz w:val="20"/>
          <w:szCs w:val="20"/>
        </w:rPr>
        <w:t>reprezentowaną przez:</w:t>
      </w:r>
    </w:p>
    <w:p w14:paraId="5C1824B8" w14:textId="77777777" w:rsidR="005B60E8" w:rsidRPr="00B30C9F" w:rsidRDefault="005B60E8" w:rsidP="00FE3C5C">
      <w:pPr>
        <w:spacing w:after="0" w:line="276" w:lineRule="auto"/>
        <w:contextualSpacing/>
        <w:jc w:val="both"/>
        <w:rPr>
          <w:rFonts w:ascii="Arial" w:hAnsi="Arial" w:cs="Arial"/>
          <w:sz w:val="20"/>
          <w:szCs w:val="20"/>
        </w:rPr>
      </w:pPr>
      <w:r w:rsidRPr="00B30C9F">
        <w:rPr>
          <w:rFonts w:ascii="Arial" w:hAnsi="Arial" w:cs="Arial"/>
          <w:sz w:val="20"/>
          <w:szCs w:val="20"/>
        </w:rPr>
        <w:t>………………………………………..</w:t>
      </w:r>
    </w:p>
    <w:p w14:paraId="25457B84" w14:textId="77777777" w:rsidR="00BE36E0" w:rsidRPr="00B30C9F" w:rsidRDefault="00AB436B" w:rsidP="00FE3C5C">
      <w:pPr>
        <w:spacing w:after="0" w:line="276" w:lineRule="auto"/>
        <w:ind w:left="540" w:hanging="540"/>
        <w:contextualSpacing/>
        <w:jc w:val="both"/>
        <w:rPr>
          <w:rFonts w:ascii="Arial" w:hAnsi="Arial" w:cs="Arial"/>
          <w:bCs/>
          <w:sz w:val="20"/>
          <w:szCs w:val="20"/>
        </w:rPr>
      </w:pPr>
      <w:r w:rsidRPr="00B30C9F">
        <w:rPr>
          <w:rFonts w:ascii="Arial" w:hAnsi="Arial" w:cs="Arial"/>
          <w:sz w:val="20"/>
          <w:szCs w:val="20"/>
        </w:rPr>
        <w:t>z</w:t>
      </w:r>
      <w:r w:rsidR="004F309E" w:rsidRPr="00B30C9F">
        <w:rPr>
          <w:rFonts w:ascii="Arial" w:hAnsi="Arial" w:cs="Arial"/>
          <w:sz w:val="20"/>
          <w:szCs w:val="20"/>
        </w:rPr>
        <w:t xml:space="preserve">waną </w:t>
      </w:r>
      <w:r w:rsidR="00BE36E0" w:rsidRPr="00B30C9F">
        <w:rPr>
          <w:rFonts w:ascii="Arial" w:hAnsi="Arial" w:cs="Arial"/>
          <w:sz w:val="20"/>
          <w:szCs w:val="20"/>
        </w:rPr>
        <w:t xml:space="preserve">dalej </w:t>
      </w:r>
      <w:r w:rsidR="005B60E8" w:rsidRPr="00B30C9F">
        <w:rPr>
          <w:rFonts w:ascii="Arial" w:hAnsi="Arial" w:cs="Arial"/>
          <w:b/>
          <w:bCs/>
          <w:sz w:val="20"/>
          <w:szCs w:val="20"/>
        </w:rPr>
        <w:t>„Najemcą”</w:t>
      </w:r>
      <w:r w:rsidR="005B60E8" w:rsidRPr="00B30C9F">
        <w:rPr>
          <w:rFonts w:ascii="Arial" w:hAnsi="Arial" w:cs="Arial"/>
          <w:bCs/>
          <w:sz w:val="20"/>
          <w:szCs w:val="20"/>
        </w:rPr>
        <w:t>,</w:t>
      </w:r>
    </w:p>
    <w:p w14:paraId="75A0342B" w14:textId="77777777" w:rsidR="00BE36E0" w:rsidRPr="00B30C9F" w:rsidRDefault="00BE36E0" w:rsidP="00FE3C5C">
      <w:pPr>
        <w:spacing w:after="0" w:line="276" w:lineRule="auto"/>
        <w:ind w:left="540" w:hanging="540"/>
        <w:contextualSpacing/>
        <w:jc w:val="both"/>
        <w:rPr>
          <w:rFonts w:ascii="Arial" w:hAnsi="Arial" w:cs="Arial"/>
          <w:b/>
          <w:bCs/>
          <w:sz w:val="20"/>
          <w:szCs w:val="20"/>
        </w:rPr>
      </w:pPr>
    </w:p>
    <w:p w14:paraId="1DFE3ED3" w14:textId="3E4B073A" w:rsidR="00BE36E0" w:rsidRPr="00B30C9F" w:rsidRDefault="00BE36E0" w:rsidP="00FE3C5C">
      <w:pPr>
        <w:spacing w:after="0" w:line="276" w:lineRule="auto"/>
        <w:ind w:left="540" w:hanging="540"/>
        <w:contextualSpacing/>
        <w:jc w:val="both"/>
        <w:rPr>
          <w:rFonts w:ascii="Arial" w:hAnsi="Arial" w:cs="Arial"/>
          <w:b/>
          <w:bCs/>
          <w:sz w:val="20"/>
          <w:szCs w:val="20"/>
        </w:rPr>
      </w:pPr>
      <w:r w:rsidRPr="00B30C9F">
        <w:rPr>
          <w:rFonts w:ascii="Arial" w:hAnsi="Arial" w:cs="Arial"/>
          <w:bCs/>
          <w:sz w:val="20"/>
          <w:szCs w:val="20"/>
        </w:rPr>
        <w:t>zwanymi dalej łącznie</w:t>
      </w:r>
      <w:r w:rsidRPr="00B30C9F">
        <w:rPr>
          <w:rFonts w:ascii="Arial" w:hAnsi="Arial" w:cs="Arial"/>
          <w:b/>
          <w:bCs/>
          <w:sz w:val="20"/>
          <w:szCs w:val="20"/>
        </w:rPr>
        <w:t xml:space="preserve"> „Stronami"</w:t>
      </w:r>
      <w:r w:rsidR="008F066E" w:rsidRPr="00B30C9F">
        <w:rPr>
          <w:rFonts w:ascii="Arial" w:hAnsi="Arial" w:cs="Arial"/>
          <w:sz w:val="20"/>
          <w:szCs w:val="20"/>
        </w:rPr>
        <w:t xml:space="preserve">, a każda z osobna </w:t>
      </w:r>
      <w:r w:rsidR="008F066E" w:rsidRPr="00B30C9F">
        <w:rPr>
          <w:rFonts w:ascii="Arial" w:hAnsi="Arial" w:cs="Arial"/>
          <w:b/>
          <w:bCs/>
          <w:sz w:val="20"/>
          <w:szCs w:val="20"/>
        </w:rPr>
        <w:t>„Stroną”</w:t>
      </w:r>
      <w:r w:rsidR="008F066E" w:rsidRPr="00B30C9F">
        <w:rPr>
          <w:rFonts w:ascii="Arial" w:hAnsi="Arial" w:cs="Arial"/>
          <w:sz w:val="20"/>
          <w:szCs w:val="20"/>
        </w:rPr>
        <w:t>.</w:t>
      </w:r>
    </w:p>
    <w:p w14:paraId="3DBCD907" w14:textId="77777777" w:rsidR="00BE36E0" w:rsidRPr="00B30C9F" w:rsidRDefault="00BE36E0" w:rsidP="00FE3C5C">
      <w:pPr>
        <w:spacing w:after="0" w:line="276" w:lineRule="auto"/>
        <w:ind w:left="540" w:hanging="540"/>
        <w:contextualSpacing/>
        <w:jc w:val="both"/>
        <w:rPr>
          <w:rFonts w:ascii="Arial" w:hAnsi="Arial" w:cs="Arial"/>
          <w:sz w:val="20"/>
          <w:szCs w:val="20"/>
        </w:rPr>
      </w:pPr>
    </w:p>
    <w:p w14:paraId="4B969279" w14:textId="4959D737" w:rsidR="00BE36E0" w:rsidRPr="00B30C9F" w:rsidRDefault="009D6224" w:rsidP="00FE3C5C">
      <w:pPr>
        <w:spacing w:after="0" w:line="276" w:lineRule="auto"/>
        <w:contextualSpacing/>
        <w:jc w:val="both"/>
        <w:rPr>
          <w:rFonts w:ascii="Arial" w:hAnsi="Arial" w:cs="Arial"/>
          <w:sz w:val="20"/>
          <w:szCs w:val="20"/>
        </w:rPr>
      </w:pPr>
      <w:r w:rsidRPr="00B30C9F">
        <w:rPr>
          <w:rFonts w:ascii="Arial" w:hAnsi="Arial" w:cs="Arial"/>
          <w:sz w:val="20"/>
          <w:szCs w:val="20"/>
        </w:rPr>
        <w:t>P</w:t>
      </w:r>
      <w:r w:rsidR="00BE36E0" w:rsidRPr="00B30C9F">
        <w:rPr>
          <w:rFonts w:ascii="Arial" w:hAnsi="Arial" w:cs="Arial"/>
          <w:sz w:val="20"/>
          <w:szCs w:val="20"/>
        </w:rPr>
        <w:t>oniżej użyte definicje oznaczają tak, jak je zdefiniowano w Umowie, niezależnie od tego czy zostały użyte w liczbie pojedynczej, czy w liczbie mnogiej:</w:t>
      </w:r>
    </w:p>
    <w:p w14:paraId="66CD0510" w14:textId="77777777" w:rsidR="00846048" w:rsidRPr="00B30C9F" w:rsidRDefault="00846048" w:rsidP="00FE3C5C">
      <w:pPr>
        <w:spacing w:after="0" w:line="276" w:lineRule="auto"/>
        <w:ind w:left="3618" w:hanging="3629"/>
        <w:contextualSpacing/>
        <w:jc w:val="both"/>
        <w:rPr>
          <w:rFonts w:ascii="Arial" w:hAnsi="Arial" w:cs="Arial"/>
          <w:spacing w:val="-2"/>
          <w:sz w:val="20"/>
          <w:szCs w:val="20"/>
        </w:rPr>
      </w:pPr>
      <w:r w:rsidRPr="00B30C9F">
        <w:rPr>
          <w:rFonts w:ascii="Arial" w:hAnsi="Arial" w:cs="Arial"/>
          <w:b/>
          <w:bCs/>
          <w:spacing w:val="-2"/>
          <w:sz w:val="20"/>
          <w:szCs w:val="20"/>
        </w:rPr>
        <w:t xml:space="preserve">Budynek </w:t>
      </w:r>
      <w:r w:rsidRPr="00B30C9F">
        <w:rPr>
          <w:rFonts w:ascii="Arial" w:hAnsi="Arial" w:cs="Arial"/>
          <w:b/>
          <w:bCs/>
          <w:spacing w:val="-2"/>
          <w:sz w:val="20"/>
          <w:szCs w:val="20"/>
        </w:rPr>
        <w:tab/>
      </w:r>
      <w:r w:rsidRPr="00B30C9F">
        <w:rPr>
          <w:rFonts w:ascii="Arial" w:hAnsi="Arial" w:cs="Arial"/>
          <w:spacing w:val="-2"/>
          <w:sz w:val="20"/>
          <w:szCs w:val="20"/>
        </w:rPr>
        <w:t>budynek Centrum Nauki Kopernik przy ul. Wybrzeże Kościuszkowskie 20 w Warszawie;</w:t>
      </w:r>
    </w:p>
    <w:p w14:paraId="6A7DFEAD" w14:textId="1F533421" w:rsidR="00BE36E0" w:rsidRPr="00B30C9F" w:rsidRDefault="00BE36E0" w:rsidP="00FE3C5C">
      <w:pPr>
        <w:spacing w:after="0" w:line="276" w:lineRule="auto"/>
        <w:ind w:left="3618" w:hanging="3629"/>
        <w:contextualSpacing/>
        <w:jc w:val="both"/>
        <w:rPr>
          <w:rFonts w:ascii="Arial" w:hAnsi="Arial" w:cs="Arial"/>
          <w:spacing w:val="-2"/>
          <w:sz w:val="20"/>
          <w:szCs w:val="20"/>
        </w:rPr>
      </w:pPr>
      <w:r w:rsidRPr="00B30C9F">
        <w:rPr>
          <w:rFonts w:ascii="Arial" w:hAnsi="Arial" w:cs="Arial"/>
          <w:b/>
          <w:bCs/>
          <w:spacing w:val="-2"/>
          <w:sz w:val="20"/>
          <w:szCs w:val="20"/>
        </w:rPr>
        <w:t xml:space="preserve">Dni robocze </w:t>
      </w:r>
      <w:r w:rsidRPr="00B30C9F">
        <w:rPr>
          <w:rFonts w:ascii="Arial" w:hAnsi="Arial" w:cs="Arial"/>
          <w:b/>
          <w:bCs/>
          <w:spacing w:val="-2"/>
          <w:sz w:val="20"/>
          <w:szCs w:val="20"/>
        </w:rPr>
        <w:tab/>
      </w:r>
      <w:r w:rsidRPr="00B30C9F">
        <w:rPr>
          <w:rFonts w:ascii="Arial" w:hAnsi="Arial" w:cs="Arial"/>
          <w:spacing w:val="-2"/>
          <w:sz w:val="20"/>
          <w:szCs w:val="20"/>
        </w:rPr>
        <w:t>dni od poniedziałku do piątku</w:t>
      </w:r>
      <w:r w:rsidR="008F066E" w:rsidRPr="00B30C9F">
        <w:rPr>
          <w:rFonts w:ascii="Arial" w:hAnsi="Arial" w:cs="Arial"/>
          <w:spacing w:val="-2"/>
          <w:sz w:val="20"/>
          <w:szCs w:val="20"/>
        </w:rPr>
        <w:t>,</w:t>
      </w:r>
      <w:r w:rsidRPr="00B30C9F">
        <w:rPr>
          <w:rFonts w:ascii="Arial" w:hAnsi="Arial" w:cs="Arial"/>
          <w:spacing w:val="-2"/>
          <w:sz w:val="20"/>
          <w:szCs w:val="20"/>
        </w:rPr>
        <w:t xml:space="preserve"> za wyjątkiem dni ustawowo wolnych od pracy w Polsce</w:t>
      </w:r>
      <w:r w:rsidR="00E527F8" w:rsidRPr="00B30C9F">
        <w:rPr>
          <w:rFonts w:ascii="Arial" w:hAnsi="Arial" w:cs="Arial"/>
          <w:spacing w:val="-2"/>
          <w:sz w:val="20"/>
          <w:szCs w:val="20"/>
        </w:rPr>
        <w:t>;</w:t>
      </w:r>
    </w:p>
    <w:p w14:paraId="7EA02110" w14:textId="53FE1BA0" w:rsidR="00BE36E0" w:rsidRPr="00B30C9F" w:rsidRDefault="00BE36E0" w:rsidP="00FE3C5C">
      <w:pPr>
        <w:spacing w:after="0" w:line="276" w:lineRule="auto"/>
        <w:ind w:left="3618" w:hanging="3629"/>
        <w:contextualSpacing/>
        <w:jc w:val="both"/>
        <w:rPr>
          <w:rFonts w:ascii="Arial" w:hAnsi="Arial" w:cs="Arial"/>
          <w:spacing w:val="-2"/>
          <w:sz w:val="20"/>
          <w:szCs w:val="20"/>
        </w:rPr>
      </w:pPr>
      <w:r w:rsidRPr="00B30C9F">
        <w:rPr>
          <w:rFonts w:ascii="Arial" w:hAnsi="Arial" w:cs="Arial"/>
          <w:b/>
          <w:bCs/>
          <w:spacing w:val="-2"/>
          <w:sz w:val="20"/>
          <w:szCs w:val="20"/>
        </w:rPr>
        <w:t xml:space="preserve">Działalność </w:t>
      </w:r>
      <w:r w:rsidR="00C24A55" w:rsidRPr="00B30C9F">
        <w:rPr>
          <w:rFonts w:ascii="Arial" w:hAnsi="Arial" w:cs="Arial"/>
          <w:b/>
          <w:bCs/>
          <w:spacing w:val="-2"/>
          <w:sz w:val="20"/>
          <w:szCs w:val="20"/>
        </w:rPr>
        <w:t>handlowa</w:t>
      </w:r>
      <w:r w:rsidRPr="00B30C9F">
        <w:rPr>
          <w:rFonts w:ascii="Arial" w:hAnsi="Arial" w:cs="Arial"/>
          <w:b/>
          <w:bCs/>
          <w:spacing w:val="-2"/>
          <w:sz w:val="20"/>
          <w:szCs w:val="20"/>
        </w:rPr>
        <w:t xml:space="preserve"> </w:t>
      </w:r>
      <w:r w:rsidRPr="00B30C9F">
        <w:rPr>
          <w:rFonts w:ascii="Arial" w:hAnsi="Arial" w:cs="Arial"/>
          <w:b/>
          <w:bCs/>
          <w:spacing w:val="-2"/>
          <w:sz w:val="20"/>
          <w:szCs w:val="20"/>
        </w:rPr>
        <w:tab/>
      </w:r>
      <w:r w:rsidRPr="00B30C9F">
        <w:rPr>
          <w:rFonts w:ascii="Arial" w:hAnsi="Arial" w:cs="Arial"/>
          <w:spacing w:val="-2"/>
          <w:sz w:val="20"/>
          <w:szCs w:val="20"/>
        </w:rPr>
        <w:t>działalność</w:t>
      </w:r>
      <w:r w:rsidR="00C34C9A" w:rsidRPr="00B30C9F">
        <w:rPr>
          <w:rFonts w:ascii="Arial" w:hAnsi="Arial" w:cs="Arial"/>
          <w:spacing w:val="-2"/>
          <w:sz w:val="20"/>
          <w:szCs w:val="20"/>
        </w:rPr>
        <w:t xml:space="preserve"> o profilu spożywcz</w:t>
      </w:r>
      <w:r w:rsidR="00C0559F" w:rsidRPr="00B30C9F">
        <w:rPr>
          <w:rFonts w:ascii="Arial" w:hAnsi="Arial" w:cs="Arial"/>
          <w:spacing w:val="-2"/>
          <w:sz w:val="20"/>
          <w:szCs w:val="20"/>
        </w:rPr>
        <w:t>ym</w:t>
      </w:r>
      <w:r w:rsidRPr="00B30C9F">
        <w:rPr>
          <w:rFonts w:ascii="Arial" w:hAnsi="Arial" w:cs="Arial"/>
          <w:spacing w:val="-2"/>
          <w:sz w:val="20"/>
          <w:szCs w:val="20"/>
        </w:rPr>
        <w:t xml:space="preserve"> realizowana w Lokalu</w:t>
      </w:r>
      <w:r w:rsidR="000B44BF" w:rsidRPr="00B30C9F">
        <w:rPr>
          <w:rFonts w:ascii="Arial" w:hAnsi="Arial" w:cs="Arial"/>
          <w:spacing w:val="-2"/>
          <w:sz w:val="20"/>
          <w:szCs w:val="20"/>
        </w:rPr>
        <w:t>,</w:t>
      </w:r>
      <w:r w:rsidRPr="00B30C9F">
        <w:rPr>
          <w:rFonts w:ascii="Arial" w:hAnsi="Arial" w:cs="Arial"/>
          <w:b/>
          <w:bCs/>
          <w:spacing w:val="-2"/>
          <w:sz w:val="20"/>
          <w:szCs w:val="20"/>
        </w:rPr>
        <w:t xml:space="preserve"> </w:t>
      </w:r>
      <w:r w:rsidRPr="00B30C9F">
        <w:rPr>
          <w:rFonts w:ascii="Arial" w:hAnsi="Arial" w:cs="Arial"/>
          <w:spacing w:val="-2"/>
          <w:sz w:val="20"/>
          <w:szCs w:val="20"/>
        </w:rPr>
        <w:t>polegająca na</w:t>
      </w:r>
      <w:r w:rsidRPr="00B30C9F">
        <w:rPr>
          <w:rFonts w:ascii="Arial" w:hAnsi="Arial" w:cs="Arial"/>
          <w:b/>
          <w:bCs/>
          <w:spacing w:val="-2"/>
          <w:sz w:val="20"/>
          <w:szCs w:val="20"/>
        </w:rPr>
        <w:t xml:space="preserve"> </w:t>
      </w:r>
      <w:r w:rsidRPr="00B30C9F">
        <w:rPr>
          <w:rFonts w:ascii="Arial" w:hAnsi="Arial" w:cs="Arial"/>
          <w:spacing w:val="-2"/>
          <w:sz w:val="20"/>
          <w:szCs w:val="20"/>
        </w:rPr>
        <w:t>sprzedaży dań, produktów i napojów zimnych</w:t>
      </w:r>
      <w:r w:rsidR="00F80B53" w:rsidRPr="00B30C9F">
        <w:rPr>
          <w:rFonts w:ascii="Arial" w:hAnsi="Arial" w:cs="Arial"/>
          <w:spacing w:val="-2"/>
          <w:sz w:val="20"/>
          <w:szCs w:val="20"/>
        </w:rPr>
        <w:t xml:space="preserve"> </w:t>
      </w:r>
      <w:r w:rsidR="006A5240" w:rsidRPr="00B30C9F">
        <w:rPr>
          <w:rFonts w:ascii="Arial" w:hAnsi="Arial" w:cs="Arial"/>
          <w:spacing w:val="-2"/>
          <w:sz w:val="20"/>
          <w:szCs w:val="20"/>
        </w:rPr>
        <w:t>i</w:t>
      </w:r>
      <w:r w:rsidRPr="00B30C9F">
        <w:rPr>
          <w:rFonts w:ascii="Arial" w:hAnsi="Arial" w:cs="Arial"/>
          <w:spacing w:val="-2"/>
          <w:sz w:val="20"/>
          <w:szCs w:val="20"/>
        </w:rPr>
        <w:t xml:space="preserve"> gorących,</w:t>
      </w:r>
      <w:r w:rsidRPr="00B30C9F">
        <w:rPr>
          <w:rFonts w:ascii="Arial" w:hAnsi="Arial" w:cs="Arial"/>
          <w:b/>
          <w:bCs/>
          <w:spacing w:val="-2"/>
          <w:sz w:val="20"/>
          <w:szCs w:val="20"/>
        </w:rPr>
        <w:t xml:space="preserve"> </w:t>
      </w:r>
      <w:r w:rsidR="00F80B53" w:rsidRPr="00B30C9F">
        <w:rPr>
          <w:rFonts w:ascii="Arial" w:hAnsi="Arial" w:cs="Arial"/>
          <w:spacing w:val="-2"/>
          <w:sz w:val="20"/>
          <w:szCs w:val="20"/>
        </w:rPr>
        <w:t xml:space="preserve">a także </w:t>
      </w:r>
      <w:r w:rsidRPr="00B30C9F">
        <w:rPr>
          <w:rFonts w:ascii="Arial" w:hAnsi="Arial" w:cs="Arial"/>
          <w:spacing w:val="-2"/>
          <w:sz w:val="20"/>
          <w:szCs w:val="20"/>
        </w:rPr>
        <w:t>sprzedaży artykułów spożywczych;</w:t>
      </w:r>
    </w:p>
    <w:p w14:paraId="7CFCF578" w14:textId="71A1CF80" w:rsidR="00BE36E0" w:rsidRPr="00B30C9F" w:rsidRDefault="00BE36E0" w:rsidP="00FE3C5C">
      <w:pPr>
        <w:spacing w:after="0" w:line="276" w:lineRule="auto"/>
        <w:ind w:left="3618" w:hanging="3629"/>
        <w:contextualSpacing/>
        <w:jc w:val="both"/>
        <w:rPr>
          <w:rFonts w:ascii="Arial" w:hAnsi="Arial" w:cs="Arial"/>
          <w:spacing w:val="-2"/>
          <w:sz w:val="20"/>
          <w:szCs w:val="20"/>
        </w:rPr>
      </w:pPr>
      <w:r w:rsidRPr="00B30C9F">
        <w:rPr>
          <w:rFonts w:ascii="Arial" w:hAnsi="Arial" w:cs="Arial"/>
          <w:b/>
          <w:bCs/>
          <w:spacing w:val="-2"/>
          <w:sz w:val="20"/>
          <w:szCs w:val="20"/>
        </w:rPr>
        <w:t xml:space="preserve">Koncepcja aranżacji Lokalu </w:t>
      </w:r>
      <w:r w:rsidRPr="00B30C9F">
        <w:rPr>
          <w:rFonts w:ascii="Arial" w:hAnsi="Arial" w:cs="Arial"/>
          <w:b/>
          <w:bCs/>
          <w:spacing w:val="-2"/>
          <w:sz w:val="20"/>
          <w:szCs w:val="20"/>
        </w:rPr>
        <w:tab/>
      </w:r>
      <w:r w:rsidRPr="00B30C9F">
        <w:rPr>
          <w:rFonts w:ascii="Arial" w:hAnsi="Arial" w:cs="Arial"/>
          <w:spacing w:val="-2"/>
          <w:sz w:val="20"/>
          <w:szCs w:val="20"/>
        </w:rPr>
        <w:t>koncepcja przedstawiona przez Najemcę</w:t>
      </w:r>
      <w:r w:rsidR="00C24A55" w:rsidRPr="00B30C9F">
        <w:rPr>
          <w:rFonts w:ascii="Arial" w:hAnsi="Arial" w:cs="Arial"/>
          <w:spacing w:val="-2"/>
          <w:sz w:val="20"/>
          <w:szCs w:val="20"/>
        </w:rPr>
        <w:t xml:space="preserve"> w ofercie złożone</w:t>
      </w:r>
      <w:r w:rsidR="00206957" w:rsidRPr="00B30C9F">
        <w:rPr>
          <w:rFonts w:ascii="Arial" w:hAnsi="Arial" w:cs="Arial"/>
          <w:spacing w:val="-2"/>
          <w:sz w:val="20"/>
          <w:szCs w:val="20"/>
        </w:rPr>
        <w:t>j</w:t>
      </w:r>
      <w:r w:rsidR="00C24A55" w:rsidRPr="00B30C9F">
        <w:rPr>
          <w:rFonts w:ascii="Arial" w:hAnsi="Arial" w:cs="Arial"/>
          <w:spacing w:val="-2"/>
          <w:sz w:val="20"/>
          <w:szCs w:val="20"/>
        </w:rPr>
        <w:t xml:space="preserve"> w ramach </w:t>
      </w:r>
      <w:r w:rsidRPr="00B30C9F">
        <w:rPr>
          <w:rFonts w:ascii="Arial" w:hAnsi="Arial" w:cs="Arial"/>
          <w:spacing w:val="-2"/>
          <w:sz w:val="20"/>
          <w:szCs w:val="20"/>
        </w:rPr>
        <w:t>Konkursu;</w:t>
      </w:r>
    </w:p>
    <w:p w14:paraId="0F61F1EF" w14:textId="77777777" w:rsidR="00BE36E0" w:rsidRPr="00B30C9F" w:rsidRDefault="00BE36E0" w:rsidP="00FE3C5C">
      <w:pPr>
        <w:spacing w:after="0" w:line="276" w:lineRule="auto"/>
        <w:ind w:left="3618" w:hanging="3629"/>
        <w:contextualSpacing/>
        <w:jc w:val="both"/>
        <w:rPr>
          <w:rFonts w:ascii="Arial" w:hAnsi="Arial" w:cs="Arial"/>
          <w:b/>
          <w:bCs/>
          <w:spacing w:val="-2"/>
          <w:sz w:val="20"/>
          <w:szCs w:val="20"/>
        </w:rPr>
      </w:pPr>
      <w:r w:rsidRPr="00B30C9F">
        <w:rPr>
          <w:rFonts w:ascii="Arial" w:hAnsi="Arial" w:cs="Arial"/>
          <w:b/>
          <w:bCs/>
          <w:spacing w:val="-2"/>
          <w:sz w:val="20"/>
          <w:szCs w:val="20"/>
        </w:rPr>
        <w:t>Konkurs</w:t>
      </w:r>
      <w:r w:rsidRPr="00B30C9F">
        <w:rPr>
          <w:rFonts w:ascii="Arial" w:hAnsi="Arial" w:cs="Arial"/>
          <w:b/>
          <w:bCs/>
          <w:spacing w:val="-2"/>
          <w:sz w:val="20"/>
          <w:szCs w:val="20"/>
        </w:rPr>
        <w:tab/>
      </w:r>
      <w:r w:rsidRPr="00B30C9F">
        <w:rPr>
          <w:rFonts w:ascii="Arial" w:hAnsi="Arial" w:cs="Arial"/>
          <w:spacing w:val="-2"/>
          <w:sz w:val="20"/>
          <w:szCs w:val="20"/>
        </w:rPr>
        <w:t>postępowanie</w:t>
      </w:r>
      <w:r w:rsidR="00C24A55" w:rsidRPr="00B30C9F">
        <w:rPr>
          <w:rFonts w:ascii="Arial" w:hAnsi="Arial" w:cs="Arial"/>
          <w:spacing w:val="-2"/>
          <w:sz w:val="20"/>
          <w:szCs w:val="20"/>
        </w:rPr>
        <w:t>, w wyniku</w:t>
      </w:r>
      <w:r w:rsidRPr="00B30C9F">
        <w:rPr>
          <w:rFonts w:ascii="Arial" w:hAnsi="Arial" w:cs="Arial"/>
          <w:spacing w:val="-2"/>
          <w:sz w:val="20"/>
          <w:szCs w:val="20"/>
        </w:rPr>
        <w:t xml:space="preserve"> którego został wyłoniony Najemca;</w:t>
      </w:r>
    </w:p>
    <w:p w14:paraId="3B8B22AF" w14:textId="3D491EF1" w:rsidR="00BE36E0" w:rsidRPr="00B30C9F" w:rsidRDefault="00BE36E0" w:rsidP="00FE3C5C">
      <w:pPr>
        <w:spacing w:after="0" w:line="276" w:lineRule="auto"/>
        <w:ind w:left="3618" w:hanging="3629"/>
        <w:contextualSpacing/>
        <w:jc w:val="both"/>
        <w:rPr>
          <w:rFonts w:ascii="Arial" w:hAnsi="Arial" w:cs="Arial"/>
          <w:spacing w:val="-2"/>
          <w:sz w:val="20"/>
          <w:szCs w:val="20"/>
        </w:rPr>
      </w:pPr>
      <w:r w:rsidRPr="00B30C9F">
        <w:rPr>
          <w:rFonts w:ascii="Arial" w:hAnsi="Arial" w:cs="Arial"/>
          <w:b/>
          <w:bCs/>
          <w:spacing w:val="-2"/>
          <w:sz w:val="20"/>
          <w:szCs w:val="20"/>
        </w:rPr>
        <w:t xml:space="preserve">Lokal </w:t>
      </w:r>
      <w:r w:rsidRPr="00B30C9F">
        <w:rPr>
          <w:rFonts w:ascii="Arial" w:hAnsi="Arial" w:cs="Arial"/>
          <w:spacing w:val="-2"/>
          <w:sz w:val="20"/>
          <w:szCs w:val="20"/>
        </w:rPr>
        <w:tab/>
      </w:r>
      <w:r w:rsidR="0051473B" w:rsidRPr="00B30C9F">
        <w:rPr>
          <w:rFonts w:ascii="Arial" w:hAnsi="Arial" w:cs="Arial"/>
          <w:spacing w:val="-2"/>
          <w:sz w:val="20"/>
          <w:szCs w:val="20"/>
        </w:rPr>
        <w:t>przestrzeń</w:t>
      </w:r>
      <w:r w:rsidRPr="00B30C9F">
        <w:rPr>
          <w:rFonts w:ascii="Arial" w:hAnsi="Arial" w:cs="Arial"/>
          <w:spacing w:val="-2"/>
          <w:sz w:val="20"/>
          <w:szCs w:val="20"/>
        </w:rPr>
        <w:t xml:space="preserve"> </w:t>
      </w:r>
      <w:r w:rsidR="00614BBF" w:rsidRPr="00B30C9F">
        <w:rPr>
          <w:rFonts w:ascii="Arial" w:hAnsi="Arial" w:cs="Arial"/>
          <w:spacing w:val="-2"/>
          <w:sz w:val="20"/>
          <w:szCs w:val="20"/>
        </w:rPr>
        <w:t>o całkow</w:t>
      </w:r>
      <w:r w:rsidR="005C235C" w:rsidRPr="00B30C9F">
        <w:rPr>
          <w:rFonts w:ascii="Arial" w:hAnsi="Arial" w:cs="Arial"/>
          <w:spacing w:val="-2"/>
          <w:sz w:val="20"/>
          <w:szCs w:val="20"/>
        </w:rPr>
        <w:t xml:space="preserve">itej powierzchni wynoszącej ……. </w:t>
      </w:r>
      <w:r w:rsidR="005C235C" w:rsidRPr="00B30C9F">
        <w:rPr>
          <w:rFonts w:ascii="Arial" w:hAnsi="Arial" w:cs="Arial"/>
          <w:sz w:val="20"/>
          <w:szCs w:val="20"/>
        </w:rPr>
        <w:t>m</w:t>
      </w:r>
      <w:r w:rsidR="005C235C" w:rsidRPr="00B30C9F">
        <w:rPr>
          <w:rFonts w:ascii="Arial" w:hAnsi="Arial" w:cs="Arial"/>
          <w:sz w:val="20"/>
          <w:szCs w:val="20"/>
          <w:vertAlign w:val="superscript"/>
        </w:rPr>
        <w:t xml:space="preserve">2 </w:t>
      </w:r>
      <w:r w:rsidRPr="00B30C9F">
        <w:rPr>
          <w:rFonts w:ascii="Arial" w:hAnsi="Arial" w:cs="Arial"/>
          <w:spacing w:val="-2"/>
          <w:sz w:val="20"/>
          <w:szCs w:val="20"/>
        </w:rPr>
        <w:t>znajdując</w:t>
      </w:r>
      <w:r w:rsidR="0051473B" w:rsidRPr="00B30C9F">
        <w:rPr>
          <w:rFonts w:ascii="Arial" w:hAnsi="Arial" w:cs="Arial"/>
          <w:spacing w:val="-2"/>
          <w:sz w:val="20"/>
          <w:szCs w:val="20"/>
        </w:rPr>
        <w:t>a</w:t>
      </w:r>
      <w:r w:rsidRPr="00B30C9F">
        <w:rPr>
          <w:rFonts w:ascii="Arial" w:hAnsi="Arial" w:cs="Arial"/>
          <w:spacing w:val="-2"/>
          <w:sz w:val="20"/>
          <w:szCs w:val="20"/>
        </w:rPr>
        <w:t xml:space="preserve"> się </w:t>
      </w:r>
      <w:r w:rsidR="0051473B" w:rsidRPr="00B30C9F">
        <w:rPr>
          <w:rFonts w:ascii="Arial" w:hAnsi="Arial" w:cs="Arial"/>
          <w:spacing w:val="-2"/>
          <w:sz w:val="20"/>
          <w:szCs w:val="20"/>
        </w:rPr>
        <w:t>na p</w:t>
      </w:r>
      <w:r w:rsidR="002758BD" w:rsidRPr="00B30C9F">
        <w:rPr>
          <w:rFonts w:ascii="Arial" w:hAnsi="Arial" w:cs="Arial"/>
          <w:spacing w:val="-2"/>
          <w:sz w:val="20"/>
          <w:szCs w:val="20"/>
        </w:rPr>
        <w:t>oziomie +1</w:t>
      </w:r>
      <w:r w:rsidRPr="00B30C9F">
        <w:rPr>
          <w:rFonts w:ascii="Arial" w:hAnsi="Arial" w:cs="Arial"/>
          <w:spacing w:val="-2"/>
          <w:sz w:val="20"/>
          <w:szCs w:val="20"/>
        </w:rPr>
        <w:t xml:space="preserve"> Budynku</w:t>
      </w:r>
      <w:r w:rsidRPr="00B30C9F">
        <w:rPr>
          <w:rFonts w:ascii="Arial" w:hAnsi="Arial" w:cs="Arial"/>
          <w:sz w:val="20"/>
          <w:szCs w:val="20"/>
        </w:rPr>
        <w:t>, przeznaczon</w:t>
      </w:r>
      <w:r w:rsidR="00F451E1" w:rsidRPr="00B30C9F">
        <w:rPr>
          <w:rFonts w:ascii="Arial" w:hAnsi="Arial" w:cs="Arial"/>
          <w:sz w:val="20"/>
          <w:szCs w:val="20"/>
        </w:rPr>
        <w:t>a</w:t>
      </w:r>
      <w:r w:rsidRPr="00B30C9F">
        <w:rPr>
          <w:rFonts w:ascii="Arial" w:hAnsi="Arial" w:cs="Arial"/>
          <w:sz w:val="20"/>
          <w:szCs w:val="20"/>
        </w:rPr>
        <w:t xml:space="preserve"> do prowadzenia Działalności </w:t>
      </w:r>
      <w:r w:rsidR="00C24A55" w:rsidRPr="00B30C9F">
        <w:rPr>
          <w:rFonts w:ascii="Arial" w:hAnsi="Arial" w:cs="Arial"/>
          <w:sz w:val="20"/>
          <w:szCs w:val="20"/>
        </w:rPr>
        <w:t>handlowej</w:t>
      </w:r>
      <w:r w:rsidR="004C659F" w:rsidRPr="00B30C9F">
        <w:rPr>
          <w:rFonts w:ascii="Arial" w:hAnsi="Arial" w:cs="Arial"/>
          <w:sz w:val="20"/>
          <w:szCs w:val="20"/>
        </w:rPr>
        <w:t>;</w:t>
      </w:r>
      <w:r w:rsidR="005C235C" w:rsidRPr="00B30C9F">
        <w:rPr>
          <w:rFonts w:ascii="Arial" w:hAnsi="Arial" w:cs="Arial"/>
          <w:sz w:val="20"/>
          <w:szCs w:val="20"/>
        </w:rPr>
        <w:t xml:space="preserve"> </w:t>
      </w:r>
      <w:r w:rsidR="00F451E1" w:rsidRPr="00B30C9F">
        <w:rPr>
          <w:rFonts w:ascii="Arial" w:hAnsi="Arial" w:cs="Arial"/>
          <w:sz w:val="20"/>
          <w:szCs w:val="20"/>
        </w:rPr>
        <w:t>p</w:t>
      </w:r>
      <w:r w:rsidR="00F01A45" w:rsidRPr="00B30C9F">
        <w:rPr>
          <w:rFonts w:ascii="Arial" w:hAnsi="Arial" w:cs="Arial"/>
          <w:sz w:val="20"/>
          <w:szCs w:val="20"/>
        </w:rPr>
        <w:t>lan ogólny</w:t>
      </w:r>
      <w:r w:rsidR="00FB73D8" w:rsidRPr="00B30C9F">
        <w:rPr>
          <w:rFonts w:ascii="Arial" w:hAnsi="Arial" w:cs="Arial"/>
          <w:sz w:val="20"/>
          <w:szCs w:val="20"/>
        </w:rPr>
        <w:t xml:space="preserve"> Lokalu stanowi załącznik nr 2 do Umowy</w:t>
      </w:r>
      <w:r w:rsidR="00921293" w:rsidRPr="00B30C9F">
        <w:rPr>
          <w:rFonts w:ascii="Arial" w:hAnsi="Arial" w:cs="Arial"/>
          <w:sz w:val="20"/>
          <w:szCs w:val="20"/>
        </w:rPr>
        <w:t xml:space="preserve">, zaś plan </w:t>
      </w:r>
      <w:r w:rsidR="0051473B" w:rsidRPr="00B30C9F">
        <w:rPr>
          <w:rFonts w:ascii="Arial" w:hAnsi="Arial" w:cs="Arial"/>
          <w:sz w:val="20"/>
          <w:szCs w:val="20"/>
        </w:rPr>
        <w:t xml:space="preserve">szczegółowy </w:t>
      </w:r>
      <w:r w:rsidR="00F451E1" w:rsidRPr="00B30C9F">
        <w:rPr>
          <w:rFonts w:ascii="Arial" w:hAnsi="Arial" w:cs="Arial"/>
          <w:sz w:val="20"/>
          <w:szCs w:val="20"/>
        </w:rPr>
        <w:t>Lokalu stanowi</w:t>
      </w:r>
      <w:r w:rsidR="00921293" w:rsidRPr="00B30C9F">
        <w:rPr>
          <w:rFonts w:ascii="Arial" w:hAnsi="Arial" w:cs="Arial"/>
          <w:sz w:val="20"/>
          <w:szCs w:val="20"/>
        </w:rPr>
        <w:t xml:space="preserve"> załącznik nr 3</w:t>
      </w:r>
      <w:r w:rsidR="00F451E1" w:rsidRPr="00B30C9F">
        <w:rPr>
          <w:rFonts w:ascii="Arial" w:hAnsi="Arial" w:cs="Arial"/>
          <w:sz w:val="20"/>
          <w:szCs w:val="20"/>
        </w:rPr>
        <w:t xml:space="preserve"> do Umowy;</w:t>
      </w:r>
    </w:p>
    <w:p w14:paraId="63BE6AA4" w14:textId="77777777" w:rsidR="00BE36E0" w:rsidRPr="00B30C9F" w:rsidRDefault="00BE36E0" w:rsidP="00FE3C5C">
      <w:pPr>
        <w:spacing w:after="0" w:line="276" w:lineRule="auto"/>
        <w:ind w:left="3618" w:hanging="3629"/>
        <w:contextualSpacing/>
        <w:jc w:val="both"/>
        <w:rPr>
          <w:rFonts w:ascii="Arial" w:hAnsi="Arial" w:cs="Arial"/>
          <w:spacing w:val="-2"/>
          <w:sz w:val="20"/>
          <w:szCs w:val="20"/>
        </w:rPr>
      </w:pPr>
      <w:r w:rsidRPr="00B30C9F">
        <w:rPr>
          <w:rFonts w:ascii="Arial" w:hAnsi="Arial" w:cs="Arial"/>
          <w:b/>
          <w:bCs/>
          <w:spacing w:val="-2"/>
          <w:sz w:val="20"/>
          <w:szCs w:val="20"/>
        </w:rPr>
        <w:t>Protokół Przekazania Lokalu</w:t>
      </w:r>
      <w:r w:rsidRPr="00B30C9F">
        <w:rPr>
          <w:rFonts w:ascii="Arial" w:hAnsi="Arial" w:cs="Arial"/>
          <w:spacing w:val="-2"/>
          <w:sz w:val="20"/>
          <w:szCs w:val="20"/>
        </w:rPr>
        <w:t xml:space="preserve"> </w:t>
      </w:r>
      <w:r w:rsidRPr="00B30C9F">
        <w:rPr>
          <w:rFonts w:ascii="Arial" w:hAnsi="Arial" w:cs="Arial"/>
          <w:spacing w:val="-2"/>
          <w:sz w:val="20"/>
          <w:szCs w:val="20"/>
        </w:rPr>
        <w:tab/>
        <w:t xml:space="preserve">pisemny protokół potwierdzający przekazanie </w:t>
      </w:r>
      <w:r w:rsidR="00C24A55" w:rsidRPr="00B30C9F">
        <w:rPr>
          <w:rFonts w:ascii="Arial" w:hAnsi="Arial" w:cs="Arial"/>
          <w:spacing w:val="-2"/>
          <w:sz w:val="20"/>
          <w:szCs w:val="20"/>
        </w:rPr>
        <w:t xml:space="preserve">Lokalu </w:t>
      </w:r>
      <w:r w:rsidRPr="00B30C9F">
        <w:rPr>
          <w:rFonts w:ascii="Arial" w:hAnsi="Arial" w:cs="Arial"/>
          <w:spacing w:val="-2"/>
          <w:sz w:val="20"/>
          <w:szCs w:val="20"/>
        </w:rPr>
        <w:t>Najemcy przez Wynajmującego</w:t>
      </w:r>
      <w:r w:rsidR="00C24A55" w:rsidRPr="00B30C9F">
        <w:rPr>
          <w:rFonts w:ascii="Arial" w:hAnsi="Arial" w:cs="Arial"/>
          <w:spacing w:val="-2"/>
          <w:sz w:val="20"/>
          <w:szCs w:val="20"/>
        </w:rPr>
        <w:t>;</w:t>
      </w:r>
    </w:p>
    <w:p w14:paraId="79557136" w14:textId="77777777" w:rsidR="00574247" w:rsidRPr="00B30C9F" w:rsidRDefault="00BE36E0" w:rsidP="00FE3C5C">
      <w:pPr>
        <w:spacing w:after="0" w:line="276" w:lineRule="auto"/>
        <w:ind w:left="3618" w:hanging="3629"/>
        <w:contextualSpacing/>
        <w:jc w:val="both"/>
        <w:rPr>
          <w:rFonts w:ascii="Arial" w:hAnsi="Arial" w:cs="Arial"/>
          <w:spacing w:val="-2"/>
          <w:sz w:val="20"/>
          <w:szCs w:val="20"/>
        </w:rPr>
      </w:pPr>
      <w:r w:rsidRPr="00B30C9F">
        <w:rPr>
          <w:rFonts w:ascii="Arial" w:hAnsi="Arial" w:cs="Arial"/>
          <w:b/>
          <w:bCs/>
          <w:spacing w:val="-2"/>
          <w:sz w:val="20"/>
          <w:szCs w:val="20"/>
        </w:rPr>
        <w:t>Protokół Zwrotu Lokalu</w:t>
      </w:r>
      <w:r w:rsidRPr="00B30C9F">
        <w:rPr>
          <w:rFonts w:ascii="Arial" w:hAnsi="Arial" w:cs="Arial"/>
          <w:spacing w:val="-2"/>
          <w:sz w:val="20"/>
          <w:szCs w:val="20"/>
        </w:rPr>
        <w:tab/>
        <w:t>pisemny protokół potwierdzający zwrot Lokalu przez Najemcę Wynajmującemu</w:t>
      </w:r>
      <w:r w:rsidR="00574247" w:rsidRPr="00B30C9F">
        <w:rPr>
          <w:rFonts w:ascii="Arial" w:hAnsi="Arial" w:cs="Arial"/>
          <w:spacing w:val="-2"/>
          <w:sz w:val="20"/>
          <w:szCs w:val="20"/>
        </w:rPr>
        <w:t>;</w:t>
      </w:r>
    </w:p>
    <w:p w14:paraId="51E37F0C" w14:textId="1428EE6C" w:rsidR="00554391" w:rsidRPr="00B30C9F" w:rsidRDefault="00554391" w:rsidP="00FE3C5C">
      <w:pPr>
        <w:spacing w:after="0" w:line="276" w:lineRule="auto"/>
        <w:ind w:left="3629" w:hanging="3629"/>
        <w:contextualSpacing/>
        <w:jc w:val="both"/>
        <w:rPr>
          <w:rFonts w:ascii="Arial" w:hAnsi="Arial" w:cs="Arial"/>
          <w:noProof/>
          <w:spacing w:val="-2"/>
          <w:sz w:val="20"/>
          <w:szCs w:val="20"/>
        </w:rPr>
      </w:pPr>
      <w:r w:rsidRPr="00B30C9F">
        <w:rPr>
          <w:rFonts w:ascii="Arial" w:hAnsi="Arial" w:cs="Arial"/>
          <w:b/>
          <w:bCs/>
          <w:noProof/>
          <w:spacing w:val="-2"/>
          <w:sz w:val="20"/>
          <w:szCs w:val="20"/>
        </w:rPr>
        <w:t>Tryb roboczy</w:t>
      </w:r>
      <w:r w:rsidRPr="00B30C9F">
        <w:rPr>
          <w:rFonts w:ascii="Arial" w:hAnsi="Arial" w:cs="Arial"/>
          <w:b/>
          <w:bCs/>
          <w:noProof/>
          <w:spacing w:val="-2"/>
          <w:sz w:val="20"/>
          <w:szCs w:val="20"/>
        </w:rPr>
        <w:tab/>
      </w:r>
      <w:r w:rsidR="00B40EA9" w:rsidRPr="00B30C9F">
        <w:rPr>
          <w:rFonts w:ascii="Arial" w:hAnsi="Arial" w:cs="Arial"/>
          <w:noProof/>
          <w:spacing w:val="-2"/>
          <w:sz w:val="20"/>
          <w:szCs w:val="20"/>
        </w:rPr>
        <w:t>forma komunikacji</w:t>
      </w:r>
      <w:r w:rsidRPr="00B30C9F">
        <w:rPr>
          <w:rFonts w:ascii="Arial" w:hAnsi="Arial" w:cs="Arial"/>
          <w:noProof/>
          <w:spacing w:val="-2"/>
          <w:sz w:val="20"/>
          <w:szCs w:val="20"/>
        </w:rPr>
        <w:t xml:space="preserve">, w tym podejmowanie wiążących ustaleń między Stronami Umowy w ramach jej realizacji dokonywane za pośrednictwem poczty elektronicznej przez osoby i przy wykorzystaniu adresów e-mail wskazanych w § </w:t>
      </w:r>
      <w:r w:rsidR="00FD220B" w:rsidRPr="00B30C9F">
        <w:rPr>
          <w:rFonts w:ascii="Arial" w:hAnsi="Arial" w:cs="Arial"/>
          <w:spacing w:val="-2"/>
          <w:sz w:val="20"/>
          <w:szCs w:val="20"/>
        </w:rPr>
        <w:t>17</w:t>
      </w:r>
      <w:r w:rsidRPr="00B30C9F">
        <w:rPr>
          <w:rFonts w:ascii="Arial" w:hAnsi="Arial" w:cs="Arial"/>
          <w:noProof/>
          <w:spacing w:val="-2"/>
          <w:sz w:val="20"/>
          <w:szCs w:val="20"/>
        </w:rPr>
        <w:t xml:space="preserve"> ust. 2 i 3 Umowy.</w:t>
      </w:r>
    </w:p>
    <w:p w14:paraId="01086926" w14:textId="3934C88F" w:rsidR="00BE36E0" w:rsidRPr="00B30C9F" w:rsidRDefault="007D0F32" w:rsidP="00FE3C5C">
      <w:pPr>
        <w:spacing w:after="0" w:line="276" w:lineRule="auto"/>
        <w:ind w:left="3618" w:hanging="3629"/>
        <w:contextualSpacing/>
        <w:jc w:val="both"/>
        <w:rPr>
          <w:rFonts w:ascii="Arial" w:hAnsi="Arial" w:cs="Arial"/>
          <w:spacing w:val="-2"/>
          <w:sz w:val="20"/>
          <w:szCs w:val="20"/>
        </w:rPr>
      </w:pPr>
      <w:r w:rsidRPr="00B30C9F">
        <w:rPr>
          <w:rFonts w:ascii="Arial" w:hAnsi="Arial" w:cs="Arial"/>
          <w:spacing w:val="-2"/>
          <w:sz w:val="20"/>
          <w:szCs w:val="20"/>
        </w:rPr>
        <w:t xml:space="preserve"> </w:t>
      </w:r>
    </w:p>
    <w:p w14:paraId="3AB6972B" w14:textId="77777777" w:rsidR="00BE36E0" w:rsidRPr="00B30C9F" w:rsidRDefault="00BE36E0" w:rsidP="00FE3C5C">
      <w:pPr>
        <w:spacing w:after="0" w:line="276" w:lineRule="auto"/>
        <w:ind w:left="540" w:hanging="540"/>
        <w:contextualSpacing/>
        <w:jc w:val="center"/>
        <w:rPr>
          <w:rFonts w:ascii="Arial" w:hAnsi="Arial" w:cs="Arial"/>
          <w:b/>
          <w:bCs/>
          <w:sz w:val="20"/>
          <w:szCs w:val="20"/>
        </w:rPr>
      </w:pPr>
      <w:r w:rsidRPr="00B30C9F">
        <w:rPr>
          <w:rFonts w:ascii="Arial" w:hAnsi="Arial" w:cs="Arial"/>
          <w:b/>
          <w:bCs/>
          <w:sz w:val="20"/>
          <w:szCs w:val="20"/>
        </w:rPr>
        <w:t>§ 1</w:t>
      </w:r>
    </w:p>
    <w:p w14:paraId="09D22797" w14:textId="77777777" w:rsidR="00BE36E0" w:rsidRPr="00B30C9F" w:rsidRDefault="00BE36E0" w:rsidP="00FE3C5C">
      <w:pPr>
        <w:spacing w:after="0" w:line="276" w:lineRule="auto"/>
        <w:ind w:left="540" w:hanging="540"/>
        <w:contextualSpacing/>
        <w:jc w:val="center"/>
        <w:rPr>
          <w:rFonts w:ascii="Arial" w:hAnsi="Arial" w:cs="Arial"/>
          <w:b/>
          <w:bCs/>
          <w:sz w:val="20"/>
          <w:szCs w:val="20"/>
        </w:rPr>
      </w:pPr>
      <w:r w:rsidRPr="00B30C9F">
        <w:rPr>
          <w:rFonts w:ascii="Arial" w:hAnsi="Arial" w:cs="Arial"/>
          <w:b/>
          <w:bCs/>
          <w:sz w:val="20"/>
          <w:szCs w:val="20"/>
        </w:rPr>
        <w:t>Przedmiot Umowy</w:t>
      </w:r>
    </w:p>
    <w:p w14:paraId="11C92E1A" w14:textId="7036718C" w:rsidR="006B11A9" w:rsidRPr="00B30C9F" w:rsidRDefault="00BE36E0" w:rsidP="00FE3C5C">
      <w:pPr>
        <w:tabs>
          <w:tab w:val="num" w:pos="720"/>
          <w:tab w:val="num" w:pos="2880"/>
        </w:tabs>
        <w:spacing w:after="0" w:line="276" w:lineRule="auto"/>
        <w:contextualSpacing/>
        <w:jc w:val="both"/>
        <w:rPr>
          <w:rFonts w:ascii="Arial" w:hAnsi="Arial" w:cs="Arial"/>
          <w:sz w:val="20"/>
          <w:szCs w:val="20"/>
        </w:rPr>
      </w:pPr>
      <w:r w:rsidRPr="00B30C9F">
        <w:rPr>
          <w:rFonts w:ascii="Arial" w:hAnsi="Arial" w:cs="Arial"/>
          <w:sz w:val="20"/>
          <w:szCs w:val="20"/>
        </w:rPr>
        <w:t>Na warunkach określonych w Umowie</w:t>
      </w:r>
      <w:r w:rsidR="00384180" w:rsidRPr="00B30C9F">
        <w:rPr>
          <w:rFonts w:ascii="Arial" w:hAnsi="Arial" w:cs="Arial"/>
          <w:sz w:val="20"/>
          <w:szCs w:val="20"/>
        </w:rPr>
        <w:t xml:space="preserve"> </w:t>
      </w:r>
      <w:r w:rsidRPr="00B30C9F">
        <w:rPr>
          <w:rFonts w:ascii="Arial" w:hAnsi="Arial" w:cs="Arial"/>
          <w:sz w:val="20"/>
          <w:szCs w:val="20"/>
        </w:rPr>
        <w:t xml:space="preserve">Wynajmujący zobowiązuje się oddać Najemcy do używania Lokal o powierzchni </w:t>
      </w:r>
      <w:r w:rsidR="00F75BBB" w:rsidRPr="00B30C9F">
        <w:rPr>
          <w:rFonts w:ascii="Arial" w:hAnsi="Arial" w:cs="Arial"/>
          <w:sz w:val="20"/>
          <w:szCs w:val="20"/>
        </w:rPr>
        <w:t xml:space="preserve">całkowitej </w:t>
      </w:r>
      <w:r w:rsidR="00614BBF" w:rsidRPr="00B30C9F">
        <w:rPr>
          <w:rFonts w:ascii="Arial" w:hAnsi="Arial" w:cs="Arial"/>
          <w:sz w:val="20"/>
          <w:szCs w:val="20"/>
        </w:rPr>
        <w:t>wynoszącej</w:t>
      </w:r>
      <w:r w:rsidR="00CD0A9D" w:rsidRPr="00B30C9F">
        <w:rPr>
          <w:rFonts w:ascii="Arial" w:hAnsi="Arial" w:cs="Arial"/>
          <w:sz w:val="20"/>
          <w:szCs w:val="20"/>
        </w:rPr>
        <w:t>……..</w:t>
      </w:r>
      <w:r w:rsidR="000D07C3" w:rsidRPr="00B30C9F">
        <w:rPr>
          <w:rFonts w:ascii="Arial" w:hAnsi="Arial" w:cs="Arial"/>
          <w:sz w:val="20"/>
          <w:szCs w:val="20"/>
        </w:rPr>
        <w:t xml:space="preserve"> m</w:t>
      </w:r>
      <w:r w:rsidR="000D07C3" w:rsidRPr="00B30C9F">
        <w:rPr>
          <w:rFonts w:ascii="Arial" w:hAnsi="Arial" w:cs="Arial"/>
          <w:sz w:val="20"/>
          <w:szCs w:val="20"/>
          <w:vertAlign w:val="superscript"/>
        </w:rPr>
        <w:t>2</w:t>
      </w:r>
      <w:r w:rsidR="009E07A5" w:rsidRPr="00B30C9F">
        <w:rPr>
          <w:rFonts w:ascii="Arial" w:hAnsi="Arial" w:cs="Arial"/>
          <w:sz w:val="20"/>
          <w:szCs w:val="20"/>
        </w:rPr>
        <w:t xml:space="preserve">, </w:t>
      </w:r>
      <w:r w:rsidR="00384180" w:rsidRPr="00B30C9F">
        <w:rPr>
          <w:rFonts w:ascii="Arial" w:hAnsi="Arial" w:cs="Arial"/>
          <w:sz w:val="20"/>
          <w:szCs w:val="20"/>
        </w:rPr>
        <w:t xml:space="preserve">zaś </w:t>
      </w:r>
      <w:r w:rsidRPr="00B30C9F">
        <w:rPr>
          <w:rFonts w:ascii="Arial" w:hAnsi="Arial" w:cs="Arial"/>
          <w:sz w:val="20"/>
          <w:szCs w:val="20"/>
        </w:rPr>
        <w:t>Najemca zobowiązuje się płacić Wynajmującemu czynsz</w:t>
      </w:r>
      <w:r w:rsidR="00911EBE" w:rsidRPr="00B30C9F">
        <w:rPr>
          <w:rFonts w:ascii="Arial" w:hAnsi="Arial" w:cs="Arial"/>
          <w:sz w:val="20"/>
          <w:szCs w:val="20"/>
        </w:rPr>
        <w:t xml:space="preserve"> w wysokości wskazanej w </w:t>
      </w:r>
      <w:r w:rsidR="00F91DA0" w:rsidRPr="00B30C9F">
        <w:rPr>
          <w:rFonts w:ascii="Arial" w:hAnsi="Arial" w:cs="Arial"/>
          <w:sz w:val="20"/>
          <w:szCs w:val="20"/>
        </w:rPr>
        <w:t>§ 8 ust. 1 Umowy</w:t>
      </w:r>
      <w:r w:rsidRPr="00B30C9F">
        <w:rPr>
          <w:rFonts w:ascii="Arial" w:hAnsi="Arial" w:cs="Arial"/>
          <w:sz w:val="20"/>
          <w:szCs w:val="20"/>
        </w:rPr>
        <w:t xml:space="preserve"> oraz korzystać z Lokalu i prowadzić w Lokalu </w:t>
      </w:r>
      <w:r w:rsidR="00C24A55" w:rsidRPr="00B30C9F">
        <w:rPr>
          <w:rFonts w:ascii="Arial" w:hAnsi="Arial" w:cs="Arial"/>
          <w:sz w:val="20"/>
          <w:szCs w:val="20"/>
        </w:rPr>
        <w:t>D</w:t>
      </w:r>
      <w:r w:rsidR="000D5742" w:rsidRPr="00B30C9F">
        <w:rPr>
          <w:rFonts w:ascii="Arial" w:hAnsi="Arial" w:cs="Arial"/>
          <w:sz w:val="20"/>
          <w:szCs w:val="20"/>
        </w:rPr>
        <w:t>ziałalność</w:t>
      </w:r>
      <w:r w:rsidR="00C24A55" w:rsidRPr="00B30C9F">
        <w:rPr>
          <w:rFonts w:ascii="Arial" w:hAnsi="Arial" w:cs="Arial"/>
          <w:sz w:val="20"/>
          <w:szCs w:val="20"/>
        </w:rPr>
        <w:t xml:space="preserve"> handlową</w:t>
      </w:r>
      <w:r w:rsidRPr="00B30C9F">
        <w:rPr>
          <w:rFonts w:ascii="Arial" w:hAnsi="Arial" w:cs="Arial"/>
          <w:sz w:val="20"/>
          <w:szCs w:val="20"/>
        </w:rPr>
        <w:t xml:space="preserve"> w sposób określony w Umowie.</w:t>
      </w:r>
    </w:p>
    <w:p w14:paraId="177ADB4D" w14:textId="77777777" w:rsidR="00BE36E0" w:rsidRPr="00B30C9F" w:rsidRDefault="00BE36E0" w:rsidP="00FE3C5C">
      <w:pPr>
        <w:spacing w:after="0" w:line="276" w:lineRule="auto"/>
        <w:contextualSpacing/>
        <w:rPr>
          <w:rFonts w:ascii="Arial" w:hAnsi="Arial" w:cs="Arial"/>
          <w:sz w:val="20"/>
          <w:szCs w:val="20"/>
        </w:rPr>
      </w:pPr>
    </w:p>
    <w:p w14:paraId="5F3BE8C5" w14:textId="77777777" w:rsidR="00BE36E0" w:rsidRPr="00B30C9F" w:rsidRDefault="00BE36E0" w:rsidP="00FE3C5C">
      <w:pPr>
        <w:spacing w:after="0" w:line="276" w:lineRule="auto"/>
        <w:contextualSpacing/>
        <w:jc w:val="center"/>
        <w:rPr>
          <w:rFonts w:ascii="Arial" w:hAnsi="Arial" w:cs="Arial"/>
          <w:b/>
          <w:bCs/>
          <w:sz w:val="20"/>
          <w:szCs w:val="20"/>
        </w:rPr>
      </w:pPr>
      <w:r w:rsidRPr="00B30C9F">
        <w:rPr>
          <w:rFonts w:ascii="Arial" w:hAnsi="Arial" w:cs="Arial"/>
          <w:b/>
          <w:bCs/>
          <w:sz w:val="20"/>
          <w:szCs w:val="20"/>
        </w:rPr>
        <w:t>§ 2</w:t>
      </w:r>
    </w:p>
    <w:p w14:paraId="185DB891" w14:textId="77777777" w:rsidR="00BE36E0" w:rsidRPr="00B30C9F" w:rsidRDefault="00BE36E0" w:rsidP="00FE3C5C">
      <w:pPr>
        <w:spacing w:after="0" w:line="276" w:lineRule="auto"/>
        <w:contextualSpacing/>
        <w:jc w:val="center"/>
        <w:rPr>
          <w:rFonts w:ascii="Arial" w:hAnsi="Arial" w:cs="Arial"/>
          <w:sz w:val="20"/>
          <w:szCs w:val="20"/>
        </w:rPr>
      </w:pPr>
      <w:r w:rsidRPr="00B30C9F">
        <w:rPr>
          <w:rFonts w:ascii="Arial" w:hAnsi="Arial" w:cs="Arial"/>
          <w:b/>
          <w:bCs/>
          <w:sz w:val="20"/>
          <w:szCs w:val="20"/>
        </w:rPr>
        <w:t>Oświadczenia i zobowiązania Wynajmującego</w:t>
      </w:r>
    </w:p>
    <w:p w14:paraId="5E7E54D6" w14:textId="00906089" w:rsidR="00BE36E0" w:rsidRPr="00B30C9F" w:rsidRDefault="00BE36E0" w:rsidP="00FE3C5C">
      <w:pPr>
        <w:pStyle w:val="Tekstpodstawowy2"/>
        <w:numPr>
          <w:ilvl w:val="0"/>
          <w:numId w:val="3"/>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Wynajmujący oświadcza, ż</w:t>
      </w:r>
      <w:r w:rsidR="002C50D4" w:rsidRPr="00B30C9F">
        <w:rPr>
          <w:rFonts w:ascii="Arial" w:hAnsi="Arial" w:cs="Arial"/>
          <w:sz w:val="20"/>
          <w:szCs w:val="20"/>
        </w:rPr>
        <w:t>e</w:t>
      </w:r>
      <w:r w:rsidRPr="00B30C9F">
        <w:rPr>
          <w:rFonts w:ascii="Arial" w:hAnsi="Arial" w:cs="Arial"/>
          <w:sz w:val="20"/>
          <w:szCs w:val="20"/>
        </w:rPr>
        <w:t xml:space="preserve"> </w:t>
      </w:r>
      <w:r w:rsidR="00373B84" w:rsidRPr="00B30C9F">
        <w:rPr>
          <w:rFonts w:ascii="Arial" w:hAnsi="Arial" w:cs="Arial"/>
          <w:sz w:val="20"/>
          <w:szCs w:val="20"/>
        </w:rPr>
        <w:t xml:space="preserve">jest uprawiony do </w:t>
      </w:r>
      <w:r w:rsidR="00966CC3" w:rsidRPr="00B30C9F">
        <w:rPr>
          <w:rFonts w:ascii="Arial" w:hAnsi="Arial" w:cs="Arial"/>
          <w:sz w:val="20"/>
          <w:szCs w:val="20"/>
        </w:rPr>
        <w:t>dysponowania Lokalem</w:t>
      </w:r>
      <w:r w:rsidRPr="00B30C9F">
        <w:rPr>
          <w:rFonts w:ascii="Arial" w:hAnsi="Arial" w:cs="Arial"/>
          <w:sz w:val="20"/>
          <w:szCs w:val="20"/>
        </w:rPr>
        <w:t>,</w:t>
      </w:r>
      <w:r w:rsidR="00966CC3" w:rsidRPr="00B30C9F">
        <w:rPr>
          <w:rFonts w:ascii="Arial" w:hAnsi="Arial" w:cs="Arial"/>
          <w:sz w:val="20"/>
          <w:szCs w:val="20"/>
        </w:rPr>
        <w:t xml:space="preserve"> w tym do oddania </w:t>
      </w:r>
      <w:r w:rsidR="00A204F8" w:rsidRPr="00B30C9F">
        <w:rPr>
          <w:rFonts w:ascii="Arial" w:hAnsi="Arial" w:cs="Arial"/>
          <w:sz w:val="20"/>
          <w:szCs w:val="20"/>
        </w:rPr>
        <w:t xml:space="preserve">go w najem na zasadach określonych w Umowie. </w:t>
      </w:r>
      <w:r w:rsidRPr="00B30C9F">
        <w:rPr>
          <w:rFonts w:ascii="Arial" w:hAnsi="Arial" w:cs="Arial"/>
          <w:sz w:val="20"/>
          <w:szCs w:val="20"/>
        </w:rPr>
        <w:t xml:space="preserve"> </w:t>
      </w:r>
    </w:p>
    <w:p w14:paraId="2F897E7E" w14:textId="77777777" w:rsidR="00BE36E0" w:rsidRPr="00B30C9F" w:rsidRDefault="00BE36E0" w:rsidP="00FE3C5C">
      <w:pPr>
        <w:pStyle w:val="Tekstpodstawowy2"/>
        <w:numPr>
          <w:ilvl w:val="0"/>
          <w:numId w:val="3"/>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Wynajmujący zobowiązuje się do:</w:t>
      </w:r>
    </w:p>
    <w:p w14:paraId="48C67F11" w14:textId="7819FFE4" w:rsidR="00BE36E0" w:rsidRPr="00B30C9F" w:rsidRDefault="00BE36E0" w:rsidP="00FE3C5C">
      <w:pPr>
        <w:pStyle w:val="Tekstpodstawowy2"/>
        <w:numPr>
          <w:ilvl w:val="1"/>
          <w:numId w:val="3"/>
        </w:numPr>
        <w:tabs>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 xml:space="preserve">oddania Najemcy Lokalu w stanie umożliwiającym Najemcy </w:t>
      </w:r>
      <w:r w:rsidR="00870B87" w:rsidRPr="00B30C9F">
        <w:rPr>
          <w:rFonts w:ascii="Arial" w:hAnsi="Arial" w:cs="Arial"/>
          <w:sz w:val="20"/>
          <w:szCs w:val="20"/>
        </w:rPr>
        <w:t>dostosowanie go do przed</w:t>
      </w:r>
      <w:r w:rsidR="00C50333" w:rsidRPr="00B30C9F">
        <w:rPr>
          <w:rFonts w:ascii="Arial" w:hAnsi="Arial" w:cs="Arial"/>
          <w:sz w:val="20"/>
          <w:szCs w:val="20"/>
        </w:rPr>
        <w:t>stawionej</w:t>
      </w:r>
      <w:r w:rsidR="00870B87" w:rsidRPr="00B30C9F">
        <w:rPr>
          <w:rFonts w:ascii="Arial" w:hAnsi="Arial" w:cs="Arial"/>
          <w:sz w:val="20"/>
          <w:szCs w:val="20"/>
        </w:rPr>
        <w:t xml:space="preserve"> </w:t>
      </w:r>
      <w:r w:rsidR="00BD3754" w:rsidRPr="00B30C9F">
        <w:rPr>
          <w:rFonts w:ascii="Arial" w:hAnsi="Arial" w:cs="Arial"/>
          <w:sz w:val="20"/>
          <w:szCs w:val="20"/>
        </w:rPr>
        <w:t xml:space="preserve">przez Najemcę </w:t>
      </w:r>
      <w:r w:rsidR="00C50333" w:rsidRPr="00B30C9F">
        <w:rPr>
          <w:rFonts w:ascii="Arial" w:hAnsi="Arial" w:cs="Arial"/>
          <w:sz w:val="20"/>
          <w:szCs w:val="20"/>
        </w:rPr>
        <w:t xml:space="preserve">Koncepcji </w:t>
      </w:r>
      <w:r w:rsidR="002C50D4" w:rsidRPr="00B30C9F">
        <w:rPr>
          <w:rFonts w:ascii="Arial" w:hAnsi="Arial" w:cs="Arial"/>
          <w:sz w:val="20"/>
          <w:szCs w:val="20"/>
        </w:rPr>
        <w:t>a</w:t>
      </w:r>
      <w:r w:rsidR="00C50333" w:rsidRPr="00B30C9F">
        <w:rPr>
          <w:rFonts w:ascii="Arial" w:hAnsi="Arial" w:cs="Arial"/>
          <w:sz w:val="20"/>
          <w:szCs w:val="20"/>
        </w:rPr>
        <w:t xml:space="preserve">ranżacji Lokalu </w:t>
      </w:r>
      <w:r w:rsidR="00870B87" w:rsidRPr="00B30C9F">
        <w:rPr>
          <w:rFonts w:ascii="Arial" w:hAnsi="Arial" w:cs="Arial"/>
          <w:sz w:val="20"/>
          <w:szCs w:val="20"/>
        </w:rPr>
        <w:t xml:space="preserve">oraz </w:t>
      </w:r>
      <w:r w:rsidRPr="00B30C9F">
        <w:rPr>
          <w:rFonts w:ascii="Arial" w:hAnsi="Arial" w:cs="Arial"/>
          <w:sz w:val="20"/>
          <w:szCs w:val="20"/>
        </w:rPr>
        <w:t xml:space="preserve">instalację wyposażenia określonego w Umowie, w szczególności wyposażenia technicznego pomieszczeń gospodarczych i wyposażenia </w:t>
      </w:r>
      <w:r w:rsidR="00FF424E" w:rsidRPr="00B30C9F">
        <w:rPr>
          <w:rFonts w:ascii="Arial" w:hAnsi="Arial" w:cs="Arial"/>
          <w:sz w:val="20"/>
          <w:szCs w:val="20"/>
        </w:rPr>
        <w:t xml:space="preserve">przestrzeni </w:t>
      </w:r>
      <w:r w:rsidRPr="00B30C9F">
        <w:rPr>
          <w:rFonts w:ascii="Arial" w:hAnsi="Arial" w:cs="Arial"/>
          <w:sz w:val="20"/>
          <w:szCs w:val="20"/>
        </w:rPr>
        <w:t>jadalnej</w:t>
      </w:r>
      <w:r w:rsidR="00A41BC8" w:rsidRPr="00B30C9F">
        <w:rPr>
          <w:rFonts w:ascii="Arial" w:hAnsi="Arial" w:cs="Arial"/>
          <w:sz w:val="20"/>
          <w:szCs w:val="20"/>
        </w:rPr>
        <w:t>;</w:t>
      </w:r>
    </w:p>
    <w:p w14:paraId="02057A1C" w14:textId="620C5A86" w:rsidR="00BE36E0" w:rsidRPr="00B30C9F" w:rsidRDefault="00BE36E0" w:rsidP="00FE3C5C">
      <w:pPr>
        <w:pStyle w:val="Tekstpodstawowy2"/>
        <w:numPr>
          <w:ilvl w:val="1"/>
          <w:numId w:val="3"/>
        </w:numPr>
        <w:tabs>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udostępniania klientom Lokalu toalet znajdujących się na</w:t>
      </w:r>
      <w:r w:rsidR="000D5742" w:rsidRPr="00B30C9F">
        <w:rPr>
          <w:rFonts w:ascii="Arial" w:hAnsi="Arial" w:cs="Arial"/>
          <w:sz w:val="20"/>
          <w:szCs w:val="20"/>
        </w:rPr>
        <w:t xml:space="preserve"> ter</w:t>
      </w:r>
      <w:r w:rsidR="00870B87" w:rsidRPr="00B30C9F">
        <w:rPr>
          <w:rFonts w:ascii="Arial" w:hAnsi="Arial" w:cs="Arial"/>
          <w:sz w:val="20"/>
          <w:szCs w:val="20"/>
        </w:rPr>
        <w:t>e</w:t>
      </w:r>
      <w:r w:rsidR="000D5742" w:rsidRPr="00B30C9F">
        <w:rPr>
          <w:rFonts w:ascii="Arial" w:hAnsi="Arial" w:cs="Arial"/>
          <w:sz w:val="20"/>
          <w:szCs w:val="20"/>
        </w:rPr>
        <w:t>nie wystaw</w:t>
      </w:r>
      <w:r w:rsidR="00A41BC8" w:rsidRPr="00B30C9F">
        <w:rPr>
          <w:rFonts w:ascii="Arial" w:hAnsi="Arial" w:cs="Arial"/>
          <w:sz w:val="20"/>
          <w:szCs w:val="20"/>
        </w:rPr>
        <w:t>;</w:t>
      </w:r>
    </w:p>
    <w:p w14:paraId="272A29DD" w14:textId="38478E48" w:rsidR="00BE36E0" w:rsidRPr="00B30C9F" w:rsidRDefault="00BE36E0" w:rsidP="00FE3C5C">
      <w:pPr>
        <w:pStyle w:val="Tekstpodstawowy2"/>
        <w:numPr>
          <w:ilvl w:val="1"/>
          <w:numId w:val="3"/>
        </w:numPr>
        <w:tabs>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udostępniania Naje</w:t>
      </w:r>
      <w:r w:rsidR="002475EE" w:rsidRPr="00B30C9F">
        <w:rPr>
          <w:rFonts w:ascii="Arial" w:hAnsi="Arial" w:cs="Arial"/>
          <w:sz w:val="20"/>
          <w:szCs w:val="20"/>
        </w:rPr>
        <w:t xml:space="preserve">mcy wody </w:t>
      </w:r>
      <w:r w:rsidR="00A41BC8" w:rsidRPr="00B30C9F">
        <w:rPr>
          <w:rFonts w:ascii="Arial" w:hAnsi="Arial" w:cs="Arial"/>
          <w:sz w:val="20"/>
          <w:szCs w:val="20"/>
        </w:rPr>
        <w:t>i</w:t>
      </w:r>
      <w:r w:rsidR="002475EE" w:rsidRPr="00B30C9F">
        <w:rPr>
          <w:rFonts w:ascii="Arial" w:hAnsi="Arial" w:cs="Arial"/>
          <w:sz w:val="20"/>
          <w:szCs w:val="20"/>
        </w:rPr>
        <w:t xml:space="preserve"> </w:t>
      </w:r>
      <w:r w:rsidRPr="00B30C9F">
        <w:rPr>
          <w:rFonts w:ascii="Arial" w:hAnsi="Arial" w:cs="Arial"/>
          <w:sz w:val="20"/>
          <w:szCs w:val="20"/>
        </w:rPr>
        <w:t>energii elektrycznej</w:t>
      </w:r>
      <w:r w:rsidR="00C34C9A" w:rsidRPr="00B30C9F">
        <w:rPr>
          <w:rFonts w:ascii="Arial" w:hAnsi="Arial" w:cs="Arial"/>
          <w:sz w:val="20"/>
          <w:szCs w:val="20"/>
        </w:rPr>
        <w:t xml:space="preserve"> oraz odpowiednich podłączeń</w:t>
      </w:r>
      <w:r w:rsidRPr="00B30C9F">
        <w:rPr>
          <w:rFonts w:ascii="Arial" w:hAnsi="Arial" w:cs="Arial"/>
          <w:sz w:val="20"/>
          <w:szCs w:val="20"/>
        </w:rPr>
        <w:t>, zgodnie z umowami zawartymi przez Wynajmującego na do</w:t>
      </w:r>
      <w:r w:rsidR="00C34C9A" w:rsidRPr="00B30C9F">
        <w:rPr>
          <w:rFonts w:ascii="Arial" w:hAnsi="Arial" w:cs="Arial"/>
          <w:sz w:val="20"/>
          <w:szCs w:val="20"/>
        </w:rPr>
        <w:t>stawy wyżej wymienionych mediów</w:t>
      </w:r>
      <w:r w:rsidR="002475EE" w:rsidRPr="00B30C9F">
        <w:rPr>
          <w:rFonts w:ascii="Arial" w:hAnsi="Arial" w:cs="Arial"/>
          <w:sz w:val="20"/>
          <w:szCs w:val="20"/>
        </w:rPr>
        <w:t>;</w:t>
      </w:r>
      <w:r w:rsidR="00FF424E" w:rsidRPr="00B30C9F">
        <w:rPr>
          <w:rFonts w:ascii="Arial" w:hAnsi="Arial" w:cs="Arial"/>
          <w:sz w:val="20"/>
          <w:szCs w:val="20"/>
        </w:rPr>
        <w:t xml:space="preserve"> </w:t>
      </w:r>
      <w:r w:rsidR="000641B8" w:rsidRPr="00B30C9F">
        <w:rPr>
          <w:rFonts w:ascii="Arial" w:hAnsi="Arial" w:cs="Arial"/>
          <w:sz w:val="20"/>
          <w:szCs w:val="20"/>
        </w:rPr>
        <w:t>do Lokalu został doprowadzony kabel zasilający; w Lokalu znajduje się instalacja elektryczna oraz wodno-kanalizacyjna. Wymiana podliczników należy do obowiązków Najemcy. Rozbudowa instalacji może zostać przeprowadzona wyłącznie przez podmiot uprzednio zaakceptowany</w:t>
      </w:r>
      <w:r w:rsidR="00904BA5" w:rsidRPr="00B30C9F">
        <w:rPr>
          <w:rFonts w:ascii="Arial" w:hAnsi="Arial" w:cs="Arial"/>
          <w:sz w:val="20"/>
          <w:szCs w:val="20"/>
        </w:rPr>
        <w:t xml:space="preserve"> w trybie roboczym</w:t>
      </w:r>
      <w:r w:rsidR="000641B8" w:rsidRPr="00B30C9F">
        <w:rPr>
          <w:rFonts w:ascii="Arial" w:hAnsi="Arial" w:cs="Arial"/>
          <w:sz w:val="20"/>
          <w:szCs w:val="20"/>
        </w:rPr>
        <w:t xml:space="preserve"> przez Wynajmującego</w:t>
      </w:r>
      <w:r w:rsidR="00E207A5" w:rsidRPr="00B30C9F">
        <w:rPr>
          <w:rFonts w:ascii="Arial" w:hAnsi="Arial" w:cs="Arial"/>
          <w:sz w:val="20"/>
          <w:szCs w:val="20"/>
        </w:rPr>
        <w:t>;</w:t>
      </w:r>
    </w:p>
    <w:p w14:paraId="1794C4C7" w14:textId="38FEFAF4" w:rsidR="00BE36E0" w:rsidRPr="00B30C9F" w:rsidRDefault="00BE36E0" w:rsidP="00FE3C5C">
      <w:pPr>
        <w:pStyle w:val="Tekstpodstawowy2"/>
        <w:numPr>
          <w:ilvl w:val="1"/>
          <w:numId w:val="3"/>
        </w:numPr>
        <w:tabs>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udostępnienia Najemcy podłączenia do sieci Inter</w:t>
      </w:r>
      <w:r w:rsidR="002475EE" w:rsidRPr="00B30C9F">
        <w:rPr>
          <w:rFonts w:ascii="Arial" w:hAnsi="Arial" w:cs="Arial"/>
          <w:sz w:val="20"/>
          <w:szCs w:val="20"/>
        </w:rPr>
        <w:t>net, na zasadach określonych w</w:t>
      </w:r>
      <w:r w:rsidR="007A77C7" w:rsidRPr="00B30C9F">
        <w:rPr>
          <w:rFonts w:ascii="Arial" w:hAnsi="Arial" w:cs="Arial"/>
          <w:sz w:val="20"/>
          <w:szCs w:val="20"/>
        </w:rPr>
        <w:t xml:space="preserve"> założeniach dla Najemcy, </w:t>
      </w:r>
      <w:r w:rsidR="00302543" w:rsidRPr="00B30C9F">
        <w:rPr>
          <w:rFonts w:ascii="Arial" w:hAnsi="Arial" w:cs="Arial"/>
          <w:sz w:val="20"/>
          <w:szCs w:val="20"/>
        </w:rPr>
        <w:t>które stanowią</w:t>
      </w:r>
      <w:r w:rsidR="002475EE" w:rsidRPr="00B30C9F">
        <w:rPr>
          <w:rFonts w:ascii="Arial" w:hAnsi="Arial" w:cs="Arial"/>
          <w:sz w:val="20"/>
          <w:szCs w:val="20"/>
        </w:rPr>
        <w:t xml:space="preserve"> z</w:t>
      </w:r>
      <w:r w:rsidRPr="00B30C9F">
        <w:rPr>
          <w:rFonts w:ascii="Arial" w:hAnsi="Arial" w:cs="Arial"/>
          <w:sz w:val="20"/>
          <w:szCs w:val="20"/>
        </w:rPr>
        <w:t>ałącznik nr 1</w:t>
      </w:r>
      <w:r w:rsidR="002475EE" w:rsidRPr="00B30C9F">
        <w:rPr>
          <w:rFonts w:ascii="Arial" w:hAnsi="Arial" w:cs="Arial"/>
          <w:sz w:val="20"/>
          <w:szCs w:val="20"/>
        </w:rPr>
        <w:t xml:space="preserve"> do Umowy</w:t>
      </w:r>
      <w:r w:rsidR="00473484" w:rsidRPr="00B30C9F">
        <w:rPr>
          <w:rFonts w:ascii="Arial" w:hAnsi="Arial" w:cs="Arial"/>
          <w:sz w:val="20"/>
          <w:szCs w:val="20"/>
        </w:rPr>
        <w:t>;</w:t>
      </w:r>
    </w:p>
    <w:p w14:paraId="414DC755" w14:textId="21F8D485" w:rsidR="00BE36E0" w:rsidRPr="00B30C9F" w:rsidRDefault="002668BD" w:rsidP="00FE3C5C">
      <w:pPr>
        <w:pStyle w:val="Tekstpodstawowy2"/>
        <w:numPr>
          <w:ilvl w:val="1"/>
          <w:numId w:val="3"/>
        </w:numPr>
        <w:tabs>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 xml:space="preserve">umożliwienia </w:t>
      </w:r>
      <w:r w:rsidR="005C7013" w:rsidRPr="00B30C9F">
        <w:rPr>
          <w:rFonts w:ascii="Arial" w:hAnsi="Arial" w:cs="Arial"/>
          <w:sz w:val="20"/>
          <w:szCs w:val="20"/>
        </w:rPr>
        <w:t xml:space="preserve">Najemcy </w:t>
      </w:r>
      <w:r w:rsidR="00BE36E0" w:rsidRPr="00B30C9F">
        <w:rPr>
          <w:rFonts w:ascii="Arial" w:hAnsi="Arial" w:cs="Arial"/>
          <w:sz w:val="20"/>
          <w:szCs w:val="20"/>
        </w:rPr>
        <w:t xml:space="preserve">zawarcia z </w:t>
      </w:r>
      <w:r w:rsidR="005C7013" w:rsidRPr="00B30C9F">
        <w:rPr>
          <w:rFonts w:ascii="Arial" w:hAnsi="Arial" w:cs="Arial"/>
          <w:sz w:val="20"/>
          <w:szCs w:val="20"/>
        </w:rPr>
        <w:t>Wynajmującym</w:t>
      </w:r>
      <w:r w:rsidR="00BE36E0" w:rsidRPr="00B30C9F">
        <w:rPr>
          <w:rFonts w:ascii="Arial" w:hAnsi="Arial" w:cs="Arial"/>
          <w:sz w:val="20"/>
          <w:szCs w:val="20"/>
        </w:rPr>
        <w:t xml:space="preserve"> umowy najmu miejsca postojowego na parkingu podziemn</w:t>
      </w:r>
      <w:r w:rsidR="0060592C" w:rsidRPr="00B30C9F">
        <w:rPr>
          <w:rFonts w:ascii="Arial" w:hAnsi="Arial" w:cs="Arial"/>
          <w:sz w:val="20"/>
          <w:szCs w:val="20"/>
        </w:rPr>
        <w:t>ym</w:t>
      </w:r>
      <w:r w:rsidR="00BE36E0" w:rsidRPr="00B30C9F">
        <w:rPr>
          <w:rFonts w:ascii="Arial" w:hAnsi="Arial" w:cs="Arial"/>
          <w:sz w:val="20"/>
          <w:szCs w:val="20"/>
        </w:rPr>
        <w:t xml:space="preserve"> </w:t>
      </w:r>
      <w:r w:rsidR="002475EE" w:rsidRPr="00B30C9F">
        <w:rPr>
          <w:rFonts w:ascii="Arial" w:hAnsi="Arial" w:cs="Arial"/>
          <w:sz w:val="20"/>
          <w:szCs w:val="20"/>
        </w:rPr>
        <w:t>Wynajmującego</w:t>
      </w:r>
      <w:r w:rsidR="00BE36E0" w:rsidRPr="00B30C9F">
        <w:rPr>
          <w:rFonts w:ascii="Arial" w:hAnsi="Arial" w:cs="Arial"/>
          <w:sz w:val="20"/>
          <w:szCs w:val="20"/>
        </w:rPr>
        <w:t>, za</w:t>
      </w:r>
      <w:r w:rsidR="00691873" w:rsidRPr="00B30C9F">
        <w:rPr>
          <w:rFonts w:ascii="Arial" w:hAnsi="Arial" w:cs="Arial"/>
          <w:sz w:val="20"/>
          <w:szCs w:val="20"/>
        </w:rPr>
        <w:t xml:space="preserve"> </w:t>
      </w:r>
      <w:r w:rsidR="004919D7" w:rsidRPr="00B30C9F">
        <w:rPr>
          <w:rFonts w:ascii="Arial" w:hAnsi="Arial" w:cs="Arial"/>
          <w:sz w:val="20"/>
          <w:szCs w:val="20"/>
        </w:rPr>
        <w:t xml:space="preserve">kwotę </w:t>
      </w:r>
      <w:r w:rsidR="00F252B0" w:rsidRPr="00B30C9F">
        <w:rPr>
          <w:rFonts w:ascii="Arial" w:hAnsi="Arial" w:cs="Arial"/>
          <w:sz w:val="20"/>
          <w:szCs w:val="20"/>
        </w:rPr>
        <w:t>6</w:t>
      </w:r>
      <w:r w:rsidR="002475EE" w:rsidRPr="00B30C9F">
        <w:rPr>
          <w:rFonts w:ascii="Arial" w:hAnsi="Arial" w:cs="Arial"/>
          <w:sz w:val="20"/>
          <w:szCs w:val="20"/>
        </w:rPr>
        <w:t>00</w:t>
      </w:r>
      <w:r w:rsidR="00B32620" w:rsidRPr="00B30C9F">
        <w:rPr>
          <w:rFonts w:ascii="Arial" w:hAnsi="Arial" w:cs="Arial"/>
          <w:sz w:val="20"/>
          <w:szCs w:val="20"/>
        </w:rPr>
        <w:t>,00</w:t>
      </w:r>
      <w:r w:rsidR="002475EE" w:rsidRPr="00B30C9F">
        <w:rPr>
          <w:rFonts w:ascii="Arial" w:hAnsi="Arial" w:cs="Arial"/>
          <w:sz w:val="20"/>
          <w:szCs w:val="20"/>
        </w:rPr>
        <w:t xml:space="preserve"> zł netto</w:t>
      </w:r>
      <w:r w:rsidR="00691873" w:rsidRPr="00B30C9F">
        <w:rPr>
          <w:rFonts w:ascii="Arial" w:hAnsi="Arial" w:cs="Arial"/>
          <w:sz w:val="20"/>
          <w:szCs w:val="20"/>
        </w:rPr>
        <w:t xml:space="preserve"> (słownie złotych netto: sześćset, 00/100)</w:t>
      </w:r>
      <w:r w:rsidR="002475EE" w:rsidRPr="00B30C9F">
        <w:rPr>
          <w:rFonts w:ascii="Arial" w:hAnsi="Arial" w:cs="Arial"/>
          <w:sz w:val="20"/>
          <w:szCs w:val="20"/>
        </w:rPr>
        <w:t xml:space="preserve"> miesięcznie; z</w:t>
      </w:r>
      <w:r w:rsidR="00BE36E0" w:rsidRPr="00B30C9F">
        <w:rPr>
          <w:rFonts w:ascii="Arial" w:hAnsi="Arial" w:cs="Arial"/>
          <w:sz w:val="20"/>
          <w:szCs w:val="20"/>
        </w:rPr>
        <w:t xml:space="preserve">obowiązanie niniejsze wygasa po upływie </w:t>
      </w:r>
      <w:r w:rsidR="005F2F79" w:rsidRPr="00B30C9F">
        <w:rPr>
          <w:rFonts w:ascii="Arial" w:hAnsi="Arial" w:cs="Arial"/>
          <w:sz w:val="20"/>
          <w:szCs w:val="20"/>
        </w:rPr>
        <w:t>3 (</w:t>
      </w:r>
      <w:r w:rsidR="00BE36E0" w:rsidRPr="00B30C9F">
        <w:rPr>
          <w:rFonts w:ascii="Arial" w:hAnsi="Arial" w:cs="Arial"/>
          <w:sz w:val="20"/>
          <w:szCs w:val="20"/>
        </w:rPr>
        <w:t>trzech</w:t>
      </w:r>
      <w:r w:rsidR="005F2F79" w:rsidRPr="00B30C9F">
        <w:rPr>
          <w:rFonts w:ascii="Arial" w:hAnsi="Arial" w:cs="Arial"/>
          <w:sz w:val="20"/>
          <w:szCs w:val="20"/>
        </w:rPr>
        <w:t>)</w:t>
      </w:r>
      <w:r w:rsidR="00BE36E0" w:rsidRPr="00B30C9F">
        <w:rPr>
          <w:rFonts w:ascii="Arial" w:hAnsi="Arial" w:cs="Arial"/>
          <w:sz w:val="20"/>
          <w:szCs w:val="20"/>
        </w:rPr>
        <w:t xml:space="preserve"> miesięcy od dnia podpisania Umowy</w:t>
      </w:r>
      <w:r w:rsidR="00171B50" w:rsidRPr="00B30C9F">
        <w:rPr>
          <w:rFonts w:ascii="Arial" w:hAnsi="Arial" w:cs="Arial"/>
          <w:sz w:val="20"/>
          <w:szCs w:val="20"/>
        </w:rPr>
        <w:t>,</w:t>
      </w:r>
    </w:p>
    <w:p w14:paraId="5FE4D4D4" w14:textId="61FDC257" w:rsidR="00BE36E0" w:rsidRPr="00B30C9F" w:rsidRDefault="00BE36E0" w:rsidP="00FE3C5C">
      <w:pPr>
        <w:pStyle w:val="Tekstpodstawowy2"/>
        <w:numPr>
          <w:ilvl w:val="1"/>
          <w:numId w:val="3"/>
        </w:numPr>
        <w:tabs>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objęcia Lokalu całodobowym monitoringiem i ochroną firmy ochroniarskiej, która zostanie wybrana</w:t>
      </w:r>
      <w:r w:rsidR="006C6C60" w:rsidRPr="00B30C9F">
        <w:rPr>
          <w:rFonts w:ascii="Arial" w:hAnsi="Arial" w:cs="Arial"/>
          <w:sz w:val="20"/>
          <w:szCs w:val="20"/>
        </w:rPr>
        <w:t xml:space="preserve"> przez Wynaj</w:t>
      </w:r>
      <w:r w:rsidR="00C040B9" w:rsidRPr="00B30C9F">
        <w:rPr>
          <w:rFonts w:ascii="Arial" w:hAnsi="Arial" w:cs="Arial"/>
          <w:sz w:val="20"/>
          <w:szCs w:val="20"/>
        </w:rPr>
        <w:t>mującego</w:t>
      </w:r>
      <w:r w:rsidRPr="00B30C9F">
        <w:rPr>
          <w:rFonts w:ascii="Arial" w:hAnsi="Arial" w:cs="Arial"/>
          <w:sz w:val="20"/>
          <w:szCs w:val="20"/>
        </w:rPr>
        <w:t xml:space="preserve"> do ochrony i monitoringu Budynku, na zasadach określonych w umowie pomiędzy Wynajmującym</w:t>
      </w:r>
      <w:r w:rsidR="002475EE" w:rsidRPr="00B30C9F">
        <w:rPr>
          <w:rFonts w:ascii="Arial" w:hAnsi="Arial" w:cs="Arial"/>
          <w:sz w:val="20"/>
          <w:szCs w:val="20"/>
        </w:rPr>
        <w:t>,</w:t>
      </w:r>
      <w:r w:rsidRPr="00B30C9F">
        <w:rPr>
          <w:rFonts w:ascii="Arial" w:hAnsi="Arial" w:cs="Arial"/>
          <w:sz w:val="20"/>
          <w:szCs w:val="20"/>
        </w:rPr>
        <w:t xml:space="preserve"> a firmą odpowiedzialną za zapewnienie ochrony w Budynku</w:t>
      </w:r>
      <w:r w:rsidR="00473484" w:rsidRPr="00B30C9F">
        <w:rPr>
          <w:rFonts w:ascii="Arial" w:hAnsi="Arial" w:cs="Arial"/>
          <w:sz w:val="20"/>
          <w:szCs w:val="20"/>
        </w:rPr>
        <w:t>;</w:t>
      </w:r>
    </w:p>
    <w:p w14:paraId="68C5B7C2" w14:textId="5F155D25" w:rsidR="00BE36E0" w:rsidRPr="00B30C9F" w:rsidRDefault="00C040B9" w:rsidP="00FE3C5C">
      <w:pPr>
        <w:pStyle w:val="Tekstpodstawowy2"/>
        <w:numPr>
          <w:ilvl w:val="1"/>
          <w:numId w:val="3"/>
        </w:numPr>
        <w:tabs>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zapewnienia</w:t>
      </w:r>
      <w:r w:rsidR="000D5742" w:rsidRPr="00B30C9F">
        <w:rPr>
          <w:rFonts w:ascii="Arial" w:hAnsi="Arial" w:cs="Arial"/>
          <w:sz w:val="20"/>
          <w:szCs w:val="20"/>
        </w:rPr>
        <w:t xml:space="preserve"> </w:t>
      </w:r>
      <w:r w:rsidR="00BE36E0" w:rsidRPr="00B30C9F">
        <w:rPr>
          <w:rFonts w:ascii="Arial" w:hAnsi="Arial" w:cs="Arial"/>
          <w:sz w:val="20"/>
          <w:szCs w:val="20"/>
        </w:rPr>
        <w:t>ogrzewania i klimatyz</w:t>
      </w:r>
      <w:r w:rsidR="00EF78CB" w:rsidRPr="00B30C9F">
        <w:rPr>
          <w:rFonts w:ascii="Arial" w:hAnsi="Arial" w:cs="Arial"/>
          <w:sz w:val="20"/>
          <w:szCs w:val="20"/>
        </w:rPr>
        <w:t>acji</w:t>
      </w:r>
      <w:r w:rsidR="00BE36E0" w:rsidRPr="00B30C9F">
        <w:rPr>
          <w:rFonts w:ascii="Arial" w:hAnsi="Arial" w:cs="Arial"/>
          <w:sz w:val="20"/>
          <w:szCs w:val="20"/>
        </w:rPr>
        <w:t xml:space="preserve"> Lokalu, zgodnie ze standardami p</w:t>
      </w:r>
      <w:r w:rsidR="002475EE" w:rsidRPr="00B30C9F">
        <w:rPr>
          <w:rFonts w:ascii="Arial" w:hAnsi="Arial" w:cs="Arial"/>
          <w:sz w:val="20"/>
          <w:szCs w:val="20"/>
        </w:rPr>
        <w:t>rzyjętymi przez Wynajmującego w</w:t>
      </w:r>
      <w:r w:rsidR="00BE36E0" w:rsidRPr="00B30C9F">
        <w:rPr>
          <w:rFonts w:ascii="Arial" w:hAnsi="Arial" w:cs="Arial"/>
          <w:sz w:val="20"/>
          <w:szCs w:val="20"/>
        </w:rPr>
        <w:t xml:space="preserve"> Budynku</w:t>
      </w:r>
      <w:r w:rsidR="00473484" w:rsidRPr="00B30C9F">
        <w:rPr>
          <w:rFonts w:ascii="Arial" w:hAnsi="Arial" w:cs="Arial"/>
          <w:sz w:val="20"/>
          <w:szCs w:val="20"/>
        </w:rPr>
        <w:t>;</w:t>
      </w:r>
    </w:p>
    <w:p w14:paraId="04277927" w14:textId="7C8C6DD1" w:rsidR="00BE36E0" w:rsidRPr="00B30C9F" w:rsidRDefault="009D3500" w:rsidP="00FE3C5C">
      <w:pPr>
        <w:pStyle w:val="Tekstpodstawowy2"/>
        <w:numPr>
          <w:ilvl w:val="1"/>
          <w:numId w:val="3"/>
        </w:numPr>
        <w:tabs>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 xml:space="preserve">wydania maksymalnie 7 (słownie: siedmiu) kart identyfikacyjnych umożliwiających wstęp pracownikom Najemcy </w:t>
      </w:r>
      <w:r w:rsidR="00E86037" w:rsidRPr="00B30C9F">
        <w:rPr>
          <w:rFonts w:ascii="Arial" w:hAnsi="Arial" w:cs="Arial"/>
          <w:sz w:val="20"/>
          <w:szCs w:val="20"/>
        </w:rPr>
        <w:t>do</w:t>
      </w:r>
      <w:r w:rsidRPr="00B30C9F">
        <w:rPr>
          <w:rFonts w:ascii="Arial" w:hAnsi="Arial" w:cs="Arial"/>
          <w:sz w:val="20"/>
          <w:szCs w:val="20"/>
        </w:rPr>
        <w:t xml:space="preserve"> Budynku,. W przypadku utraty karty</w:t>
      </w:r>
      <w:r w:rsidR="00E70D56" w:rsidRPr="00B30C9F">
        <w:rPr>
          <w:rFonts w:ascii="Arial" w:hAnsi="Arial" w:cs="Arial"/>
          <w:sz w:val="20"/>
          <w:szCs w:val="20"/>
        </w:rPr>
        <w:t xml:space="preserve"> przez Najemcę lub jego pracownika</w:t>
      </w:r>
      <w:r w:rsidRPr="00B30C9F">
        <w:rPr>
          <w:rFonts w:ascii="Arial" w:hAnsi="Arial" w:cs="Arial"/>
          <w:sz w:val="20"/>
          <w:szCs w:val="20"/>
        </w:rPr>
        <w:t>, koszt wyrobienia nowej ponosi Najemca, zgodnie z rzeczywistymi kosztami jej wykonania</w:t>
      </w:r>
      <w:r w:rsidR="00473484" w:rsidRPr="00B30C9F">
        <w:rPr>
          <w:rFonts w:ascii="Arial" w:hAnsi="Arial" w:cs="Arial"/>
          <w:sz w:val="20"/>
          <w:szCs w:val="20"/>
        </w:rPr>
        <w:t>;</w:t>
      </w:r>
    </w:p>
    <w:p w14:paraId="795F8151" w14:textId="0D485212" w:rsidR="00BE36E0" w:rsidRPr="00B30C9F" w:rsidRDefault="00BE36E0" w:rsidP="00FE3C5C">
      <w:pPr>
        <w:pStyle w:val="Tekstpodstawowy2"/>
        <w:numPr>
          <w:ilvl w:val="1"/>
          <w:numId w:val="3"/>
        </w:numPr>
        <w:tabs>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 xml:space="preserve">dokonywania w Lokalu napraw niezbędnych do jego utrzymania w stanie przydatnym do umówionego użytku, określonym w </w:t>
      </w:r>
      <w:r w:rsidR="00473484" w:rsidRPr="00B30C9F">
        <w:rPr>
          <w:rFonts w:ascii="Arial" w:hAnsi="Arial" w:cs="Arial"/>
          <w:sz w:val="20"/>
          <w:szCs w:val="20"/>
        </w:rPr>
        <w:t>P</w:t>
      </w:r>
      <w:r w:rsidRPr="00B30C9F">
        <w:rPr>
          <w:rFonts w:ascii="Arial" w:hAnsi="Arial" w:cs="Arial"/>
          <w:sz w:val="20"/>
          <w:szCs w:val="20"/>
        </w:rPr>
        <w:t xml:space="preserve">rotokole </w:t>
      </w:r>
      <w:r w:rsidR="00586293" w:rsidRPr="00B30C9F">
        <w:rPr>
          <w:rFonts w:ascii="Arial" w:hAnsi="Arial" w:cs="Arial"/>
          <w:sz w:val="20"/>
          <w:szCs w:val="20"/>
        </w:rPr>
        <w:t>p</w:t>
      </w:r>
      <w:r w:rsidRPr="00B30C9F">
        <w:rPr>
          <w:rFonts w:ascii="Arial" w:hAnsi="Arial" w:cs="Arial"/>
          <w:sz w:val="20"/>
          <w:szCs w:val="20"/>
        </w:rPr>
        <w:t>rzekazania</w:t>
      </w:r>
      <w:r w:rsidR="00985522" w:rsidRPr="00B30C9F">
        <w:rPr>
          <w:rFonts w:ascii="Arial" w:hAnsi="Arial" w:cs="Arial"/>
          <w:sz w:val="20"/>
          <w:szCs w:val="20"/>
        </w:rPr>
        <w:t xml:space="preserve"> Lokalu</w:t>
      </w:r>
      <w:r w:rsidR="00581CDB" w:rsidRPr="00B30C9F">
        <w:rPr>
          <w:rFonts w:ascii="Arial" w:hAnsi="Arial" w:cs="Arial"/>
          <w:sz w:val="20"/>
          <w:szCs w:val="20"/>
        </w:rPr>
        <w:t>;</w:t>
      </w:r>
    </w:p>
    <w:p w14:paraId="5FF0EA73" w14:textId="77777777" w:rsidR="00BE36E0" w:rsidRPr="00B30C9F" w:rsidRDefault="00BE36E0" w:rsidP="00FE3C5C">
      <w:pPr>
        <w:pStyle w:val="Tekstpodstawowy2"/>
        <w:numPr>
          <w:ilvl w:val="1"/>
          <w:numId w:val="3"/>
        </w:numPr>
        <w:tabs>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zapewnienia Najemcy dostępu do zbiorczego pojemnika na śmieci znajdującego się w Budynku na poziomie -1, w celu składow</w:t>
      </w:r>
      <w:r w:rsidR="00985522" w:rsidRPr="00B30C9F">
        <w:rPr>
          <w:rFonts w:ascii="Arial" w:hAnsi="Arial" w:cs="Arial"/>
          <w:sz w:val="20"/>
          <w:szCs w:val="20"/>
        </w:rPr>
        <w:t>ania śmieci do czasu ich wywozu.</w:t>
      </w:r>
    </w:p>
    <w:p w14:paraId="385F1884" w14:textId="31197BFD" w:rsidR="00BE36E0" w:rsidRPr="00B30C9F" w:rsidRDefault="00BE36E0" w:rsidP="00FE3C5C">
      <w:pPr>
        <w:numPr>
          <w:ilvl w:val="0"/>
          <w:numId w:val="22"/>
        </w:numPr>
        <w:tabs>
          <w:tab w:val="clear" w:pos="72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 xml:space="preserve">Opłata za zobowiązania określone w ust. 2 </w:t>
      </w:r>
      <w:r w:rsidR="004E42BE" w:rsidRPr="00B30C9F">
        <w:rPr>
          <w:rFonts w:ascii="Arial" w:hAnsi="Arial" w:cs="Arial"/>
          <w:sz w:val="20"/>
          <w:szCs w:val="20"/>
        </w:rPr>
        <w:t>pkt</w:t>
      </w:r>
      <w:r w:rsidR="00B23DF3" w:rsidRPr="00B30C9F">
        <w:rPr>
          <w:rFonts w:ascii="Arial" w:hAnsi="Arial" w:cs="Arial"/>
          <w:sz w:val="20"/>
          <w:szCs w:val="20"/>
        </w:rPr>
        <w:t>.</w:t>
      </w:r>
      <w:r w:rsidRPr="00B30C9F">
        <w:rPr>
          <w:rFonts w:ascii="Arial" w:hAnsi="Arial" w:cs="Arial"/>
          <w:sz w:val="20"/>
          <w:szCs w:val="20"/>
        </w:rPr>
        <w:t xml:space="preserve"> </w:t>
      </w:r>
      <w:r w:rsidR="00D822AF" w:rsidRPr="00B30C9F">
        <w:rPr>
          <w:rFonts w:ascii="Arial" w:hAnsi="Arial" w:cs="Arial"/>
          <w:sz w:val="20"/>
          <w:szCs w:val="20"/>
        </w:rPr>
        <w:t>2</w:t>
      </w:r>
      <w:r w:rsidRPr="00B30C9F">
        <w:rPr>
          <w:rFonts w:ascii="Arial" w:hAnsi="Arial" w:cs="Arial"/>
          <w:sz w:val="20"/>
          <w:szCs w:val="20"/>
        </w:rPr>
        <w:t xml:space="preserve">), </w:t>
      </w:r>
      <w:r w:rsidR="00D822AF" w:rsidRPr="00B30C9F">
        <w:rPr>
          <w:rFonts w:ascii="Arial" w:hAnsi="Arial" w:cs="Arial"/>
          <w:sz w:val="20"/>
          <w:szCs w:val="20"/>
        </w:rPr>
        <w:t>6</w:t>
      </w:r>
      <w:r w:rsidRPr="00B30C9F">
        <w:rPr>
          <w:rFonts w:ascii="Arial" w:hAnsi="Arial" w:cs="Arial"/>
          <w:sz w:val="20"/>
          <w:szCs w:val="20"/>
        </w:rPr>
        <w:t xml:space="preserve">) oraz </w:t>
      </w:r>
      <w:r w:rsidR="00D822AF" w:rsidRPr="00B30C9F">
        <w:rPr>
          <w:rFonts w:ascii="Arial" w:hAnsi="Arial" w:cs="Arial"/>
          <w:sz w:val="20"/>
          <w:szCs w:val="20"/>
        </w:rPr>
        <w:t>8</w:t>
      </w:r>
      <w:r w:rsidRPr="00B30C9F">
        <w:rPr>
          <w:rFonts w:ascii="Arial" w:hAnsi="Arial" w:cs="Arial"/>
          <w:sz w:val="20"/>
          <w:szCs w:val="20"/>
        </w:rPr>
        <w:t xml:space="preserve">) </w:t>
      </w:r>
      <w:r w:rsidR="001B6083" w:rsidRPr="00B30C9F">
        <w:rPr>
          <w:rFonts w:ascii="Arial" w:hAnsi="Arial" w:cs="Arial"/>
          <w:sz w:val="20"/>
          <w:szCs w:val="20"/>
        </w:rPr>
        <w:t xml:space="preserve">powyżej </w:t>
      </w:r>
      <w:r w:rsidRPr="00B30C9F">
        <w:rPr>
          <w:rFonts w:ascii="Arial" w:hAnsi="Arial" w:cs="Arial"/>
          <w:sz w:val="20"/>
          <w:szCs w:val="20"/>
        </w:rPr>
        <w:t>jest zawarta w opłacie, o której mowa w § 8 ust. 2</w:t>
      </w:r>
      <w:r w:rsidR="00985522" w:rsidRPr="00B30C9F">
        <w:rPr>
          <w:rFonts w:ascii="Arial" w:hAnsi="Arial" w:cs="Arial"/>
          <w:sz w:val="20"/>
          <w:szCs w:val="20"/>
        </w:rPr>
        <w:t xml:space="preserve"> Umowy</w:t>
      </w:r>
      <w:r w:rsidRPr="00B30C9F">
        <w:rPr>
          <w:rFonts w:ascii="Arial" w:hAnsi="Arial" w:cs="Arial"/>
          <w:sz w:val="20"/>
          <w:szCs w:val="20"/>
        </w:rPr>
        <w:t xml:space="preserve">. </w:t>
      </w:r>
    </w:p>
    <w:p w14:paraId="333C5885" w14:textId="527FF498" w:rsidR="00BE36E0" w:rsidRPr="00B30C9F" w:rsidRDefault="00BE36E0" w:rsidP="00FE3C5C">
      <w:pPr>
        <w:numPr>
          <w:ilvl w:val="0"/>
          <w:numId w:val="22"/>
        </w:numPr>
        <w:tabs>
          <w:tab w:val="clear" w:pos="72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 xml:space="preserve">Wynajmujący dokona napraw, o których mowa w ust. 2 </w:t>
      </w:r>
      <w:r w:rsidR="001B6083" w:rsidRPr="00B30C9F">
        <w:rPr>
          <w:rFonts w:ascii="Arial" w:hAnsi="Arial" w:cs="Arial"/>
          <w:sz w:val="20"/>
          <w:szCs w:val="20"/>
        </w:rPr>
        <w:t>pkt</w:t>
      </w:r>
      <w:r w:rsidRPr="00B30C9F">
        <w:rPr>
          <w:rFonts w:ascii="Arial" w:hAnsi="Arial" w:cs="Arial"/>
          <w:sz w:val="20"/>
          <w:szCs w:val="20"/>
        </w:rPr>
        <w:t xml:space="preserve">. </w:t>
      </w:r>
      <w:r w:rsidR="00D822AF" w:rsidRPr="00B30C9F">
        <w:rPr>
          <w:rFonts w:ascii="Arial" w:hAnsi="Arial" w:cs="Arial"/>
          <w:sz w:val="20"/>
          <w:szCs w:val="20"/>
        </w:rPr>
        <w:t>9</w:t>
      </w:r>
      <w:r w:rsidRPr="00B30C9F">
        <w:rPr>
          <w:rFonts w:ascii="Arial" w:hAnsi="Arial" w:cs="Arial"/>
          <w:sz w:val="20"/>
          <w:szCs w:val="20"/>
        </w:rPr>
        <w:t>)</w:t>
      </w:r>
      <w:r w:rsidR="00985522" w:rsidRPr="00B30C9F">
        <w:rPr>
          <w:rFonts w:ascii="Arial" w:hAnsi="Arial" w:cs="Arial"/>
          <w:sz w:val="20"/>
          <w:szCs w:val="20"/>
        </w:rPr>
        <w:t xml:space="preserve"> powyżej</w:t>
      </w:r>
      <w:r w:rsidRPr="00B30C9F">
        <w:rPr>
          <w:rFonts w:ascii="Arial" w:hAnsi="Arial" w:cs="Arial"/>
          <w:sz w:val="20"/>
          <w:szCs w:val="20"/>
        </w:rPr>
        <w:t xml:space="preserve">, wyłącznie </w:t>
      </w:r>
      <w:r w:rsidR="00671183" w:rsidRPr="00B30C9F">
        <w:rPr>
          <w:rFonts w:ascii="Arial" w:hAnsi="Arial" w:cs="Arial"/>
          <w:sz w:val="20"/>
          <w:szCs w:val="20"/>
        </w:rPr>
        <w:t>po</w:t>
      </w:r>
      <w:r w:rsidR="00290EE0" w:rsidRPr="00B30C9F">
        <w:rPr>
          <w:rFonts w:ascii="Arial" w:hAnsi="Arial" w:cs="Arial"/>
          <w:sz w:val="20"/>
          <w:szCs w:val="20"/>
        </w:rPr>
        <w:t xml:space="preserve"> otrzymaniu od Najemcy</w:t>
      </w:r>
      <w:r w:rsidRPr="00B30C9F">
        <w:rPr>
          <w:rFonts w:ascii="Arial" w:hAnsi="Arial" w:cs="Arial"/>
          <w:sz w:val="20"/>
          <w:szCs w:val="20"/>
        </w:rPr>
        <w:t xml:space="preserve"> </w:t>
      </w:r>
      <w:r w:rsidR="00970E0A" w:rsidRPr="00B30C9F">
        <w:rPr>
          <w:rFonts w:ascii="Arial" w:hAnsi="Arial" w:cs="Arial"/>
          <w:sz w:val="20"/>
          <w:szCs w:val="20"/>
        </w:rPr>
        <w:t>pisemne</w:t>
      </w:r>
      <w:r w:rsidR="00290EE0" w:rsidRPr="00B30C9F">
        <w:rPr>
          <w:rFonts w:ascii="Arial" w:hAnsi="Arial" w:cs="Arial"/>
          <w:sz w:val="20"/>
          <w:szCs w:val="20"/>
        </w:rPr>
        <w:t>go</w:t>
      </w:r>
      <w:r w:rsidR="00970E0A" w:rsidRPr="00B30C9F">
        <w:rPr>
          <w:rFonts w:ascii="Arial" w:hAnsi="Arial" w:cs="Arial"/>
          <w:sz w:val="20"/>
          <w:szCs w:val="20"/>
        </w:rPr>
        <w:t xml:space="preserve"> </w:t>
      </w:r>
      <w:r w:rsidRPr="00B30C9F">
        <w:rPr>
          <w:rFonts w:ascii="Arial" w:hAnsi="Arial" w:cs="Arial"/>
          <w:sz w:val="20"/>
          <w:szCs w:val="20"/>
        </w:rPr>
        <w:t>wezwani</w:t>
      </w:r>
      <w:r w:rsidR="00290EE0" w:rsidRPr="00B30C9F">
        <w:rPr>
          <w:rFonts w:ascii="Arial" w:hAnsi="Arial" w:cs="Arial"/>
          <w:sz w:val="20"/>
          <w:szCs w:val="20"/>
        </w:rPr>
        <w:t xml:space="preserve">a, co oznacza, że </w:t>
      </w:r>
      <w:r w:rsidR="00EA6067" w:rsidRPr="00B30C9F">
        <w:rPr>
          <w:rFonts w:ascii="Arial" w:hAnsi="Arial" w:cs="Arial"/>
          <w:sz w:val="20"/>
          <w:szCs w:val="20"/>
        </w:rPr>
        <w:t>Wynajmujący</w:t>
      </w:r>
      <w:r w:rsidRPr="00B30C9F">
        <w:rPr>
          <w:rFonts w:ascii="Arial" w:hAnsi="Arial" w:cs="Arial"/>
          <w:sz w:val="20"/>
          <w:szCs w:val="20"/>
        </w:rPr>
        <w:t xml:space="preserve"> nie ma obowiązku kontrolowania stanu Lokalu pod kątem konieczności dokonywania takich napraw, za wyjątkiem rutynowych kontroli i utrzymania w należytym stanie instalacji za</w:t>
      </w:r>
      <w:r w:rsidR="001B6083" w:rsidRPr="00B30C9F">
        <w:rPr>
          <w:rFonts w:ascii="Arial" w:hAnsi="Arial" w:cs="Arial"/>
          <w:sz w:val="20"/>
          <w:szCs w:val="20"/>
        </w:rPr>
        <w:t>montowanych</w:t>
      </w:r>
      <w:r w:rsidRPr="00B30C9F">
        <w:rPr>
          <w:rFonts w:ascii="Arial" w:hAnsi="Arial" w:cs="Arial"/>
          <w:sz w:val="20"/>
          <w:szCs w:val="20"/>
        </w:rPr>
        <w:t xml:space="preserve"> przez Wynajmującego i będących częścią systemów obsługujących cały Budynek (klimatyzacja, system tryskaczowy, BMS).  </w:t>
      </w:r>
    </w:p>
    <w:p w14:paraId="0669619E" w14:textId="44C46828" w:rsidR="00982A60" w:rsidRPr="00B30C9F" w:rsidRDefault="00982A60" w:rsidP="00FE3C5C">
      <w:pPr>
        <w:numPr>
          <w:ilvl w:val="0"/>
          <w:numId w:val="22"/>
        </w:numPr>
        <w:tabs>
          <w:tab w:val="clear" w:pos="72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 xml:space="preserve">Mając na uwadze Rozporządzenie Rady Ministrów z dnia 8 listopada 2021 r. w sprawie szczegółowych zasad i trybu wprowadzania ograniczeń w sprzedaży paliw stałych oraz w dostarczaniu i poborze energii elektrycznej lub ciepła (Dz.U. </w:t>
      </w:r>
      <w:r w:rsidR="00771C0C" w:rsidRPr="00B30C9F">
        <w:rPr>
          <w:rFonts w:ascii="Arial" w:hAnsi="Arial" w:cs="Arial"/>
          <w:sz w:val="20"/>
          <w:szCs w:val="20"/>
        </w:rPr>
        <w:t xml:space="preserve">z </w:t>
      </w:r>
      <w:r w:rsidRPr="00B30C9F">
        <w:rPr>
          <w:rFonts w:ascii="Arial" w:hAnsi="Arial" w:cs="Arial"/>
          <w:sz w:val="20"/>
          <w:szCs w:val="20"/>
        </w:rPr>
        <w:t>2021 r.</w:t>
      </w:r>
      <w:r w:rsidR="007C3559" w:rsidRPr="00B30C9F">
        <w:rPr>
          <w:rFonts w:ascii="Arial" w:hAnsi="Arial" w:cs="Arial"/>
          <w:sz w:val="20"/>
          <w:szCs w:val="20"/>
        </w:rPr>
        <w:t>,</w:t>
      </w:r>
      <w:r w:rsidRPr="00B30C9F">
        <w:rPr>
          <w:rFonts w:ascii="Arial" w:hAnsi="Arial" w:cs="Arial"/>
          <w:sz w:val="20"/>
          <w:szCs w:val="20"/>
        </w:rPr>
        <w:t xml:space="preserve"> poz. 2209), funkcjonowanie Budynku jest powiązane z Planem wprowadzenia ograniczeń w dostarczaniu i poborze energii elektrycznej SO/ND-D/2369/2023 </w:t>
      </w:r>
      <w:proofErr w:type="spellStart"/>
      <w:r w:rsidRPr="00B30C9F">
        <w:rPr>
          <w:rFonts w:ascii="Arial" w:hAnsi="Arial" w:cs="Arial"/>
          <w:sz w:val="20"/>
          <w:szCs w:val="20"/>
        </w:rPr>
        <w:t>cz</w:t>
      </w:r>
      <w:proofErr w:type="spellEnd"/>
      <w:r w:rsidRPr="00B30C9F">
        <w:rPr>
          <w:rFonts w:ascii="Arial" w:hAnsi="Arial" w:cs="Arial"/>
          <w:sz w:val="20"/>
          <w:szCs w:val="20"/>
        </w:rPr>
        <w:t xml:space="preserve"> dnia 11 kwietnia 2023 r. (zwanego dalej </w:t>
      </w:r>
      <w:r w:rsidRPr="00B30C9F">
        <w:rPr>
          <w:rFonts w:ascii="Arial" w:hAnsi="Arial" w:cs="Arial"/>
          <w:b/>
          <w:bCs/>
          <w:sz w:val="20"/>
          <w:szCs w:val="20"/>
        </w:rPr>
        <w:t>„Planem”</w:t>
      </w:r>
      <w:r w:rsidRPr="00B30C9F">
        <w:rPr>
          <w:rFonts w:ascii="Arial" w:hAnsi="Arial" w:cs="Arial"/>
          <w:sz w:val="20"/>
          <w:szCs w:val="20"/>
        </w:rPr>
        <w:t>).</w:t>
      </w:r>
    </w:p>
    <w:p w14:paraId="13D2A765" w14:textId="1F6F20C9" w:rsidR="00982A60" w:rsidRPr="00B30C9F" w:rsidRDefault="00982A60" w:rsidP="00FE3C5C">
      <w:pPr>
        <w:numPr>
          <w:ilvl w:val="0"/>
          <w:numId w:val="22"/>
        </w:numPr>
        <w:tabs>
          <w:tab w:val="clear" w:pos="72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W sytuacji wdrożenia Planu przez Dyrektora Naczelnego Wynajmującego lub zastępującego go Dyrektora lub pełnomocnika, Najemca zostanie niezwłocznie o tym powiadomiony przez Wynajmującego w trybie roboczym.</w:t>
      </w:r>
    </w:p>
    <w:p w14:paraId="136C7BA0" w14:textId="651D844B" w:rsidR="00982A60" w:rsidRPr="00B30C9F" w:rsidRDefault="00982A60" w:rsidP="00FE3C5C">
      <w:pPr>
        <w:numPr>
          <w:ilvl w:val="0"/>
          <w:numId w:val="22"/>
        </w:numPr>
        <w:tabs>
          <w:tab w:val="clear" w:pos="72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lastRenderedPageBreak/>
        <w:t xml:space="preserve">W przypadku wdrożenia Planu, zastosowanie mają postanowienia dotyczące Siły wyższej, wskazane w § </w:t>
      </w:r>
      <w:r w:rsidR="006D57F1" w:rsidRPr="00B30C9F">
        <w:rPr>
          <w:rFonts w:ascii="Arial" w:hAnsi="Arial" w:cs="Arial"/>
          <w:sz w:val="20"/>
          <w:szCs w:val="20"/>
        </w:rPr>
        <w:t>16</w:t>
      </w:r>
      <w:r w:rsidRPr="00B30C9F">
        <w:rPr>
          <w:rFonts w:ascii="Arial" w:hAnsi="Arial" w:cs="Arial"/>
          <w:sz w:val="20"/>
          <w:szCs w:val="20"/>
        </w:rPr>
        <w:t xml:space="preserve"> Umowy.</w:t>
      </w:r>
    </w:p>
    <w:p w14:paraId="4319B8B7" w14:textId="11D741EA" w:rsidR="00982A60" w:rsidRPr="00B30C9F" w:rsidRDefault="00982A60" w:rsidP="00FE3C5C">
      <w:pPr>
        <w:numPr>
          <w:ilvl w:val="0"/>
          <w:numId w:val="22"/>
        </w:numPr>
        <w:tabs>
          <w:tab w:val="clear" w:pos="72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 xml:space="preserve">Jeżeli Plan zostanie wdrożony w </w:t>
      </w:r>
      <w:r w:rsidR="006D57F1" w:rsidRPr="00B30C9F">
        <w:rPr>
          <w:rFonts w:ascii="Arial" w:hAnsi="Arial" w:cs="Arial"/>
          <w:sz w:val="20"/>
          <w:szCs w:val="20"/>
        </w:rPr>
        <w:t xml:space="preserve">czasie </w:t>
      </w:r>
      <w:r w:rsidR="009C410B">
        <w:rPr>
          <w:rFonts w:ascii="Arial" w:hAnsi="Arial" w:cs="Arial"/>
          <w:sz w:val="20"/>
          <w:szCs w:val="20"/>
        </w:rPr>
        <w:t>obowiązywania</w:t>
      </w:r>
      <w:r w:rsidR="006D57F1" w:rsidRPr="00B30C9F">
        <w:rPr>
          <w:rFonts w:ascii="Arial" w:hAnsi="Arial" w:cs="Arial"/>
          <w:sz w:val="20"/>
          <w:szCs w:val="20"/>
        </w:rPr>
        <w:t xml:space="preserve"> Umowy</w:t>
      </w:r>
      <w:r w:rsidRPr="00B30C9F">
        <w:rPr>
          <w:rFonts w:ascii="Arial" w:hAnsi="Arial" w:cs="Arial"/>
          <w:sz w:val="20"/>
          <w:szCs w:val="20"/>
        </w:rPr>
        <w:t>, wówczas Wynajmujący powiadomi Najemcę niezwłocznie o tym fakcie, zaś Najemca jest zobowiązany dostosować sposób korzystania z Lokalu do przekazanych mu wytycznych. Wynajmujący nie ponosi odpowiedzialności za zaistniałą sytuację, stosownie do postanowień zawartych w §</w:t>
      </w:r>
      <w:r w:rsidR="00B02D8A" w:rsidRPr="00B30C9F">
        <w:rPr>
          <w:rFonts w:ascii="Arial" w:hAnsi="Arial" w:cs="Arial"/>
          <w:sz w:val="20"/>
          <w:szCs w:val="20"/>
        </w:rPr>
        <w:t xml:space="preserve"> 16</w:t>
      </w:r>
      <w:r w:rsidRPr="00B30C9F">
        <w:rPr>
          <w:rFonts w:ascii="Arial" w:hAnsi="Arial" w:cs="Arial"/>
          <w:sz w:val="20"/>
          <w:szCs w:val="20"/>
        </w:rPr>
        <w:t xml:space="preserve"> Umowy oraz nie odpowiada za niedostosowanie się Najemcy do przekazanych mu informacji.</w:t>
      </w:r>
    </w:p>
    <w:p w14:paraId="3620DBB1" w14:textId="77777777" w:rsidR="00F91DA0" w:rsidRPr="00B30C9F" w:rsidRDefault="00F91DA0" w:rsidP="00FE3C5C">
      <w:pPr>
        <w:tabs>
          <w:tab w:val="num" w:pos="720"/>
        </w:tabs>
        <w:suppressAutoHyphens w:val="0"/>
        <w:autoSpaceDN/>
        <w:spacing w:after="0" w:line="276" w:lineRule="auto"/>
        <w:ind w:left="426"/>
        <w:contextualSpacing/>
        <w:jc w:val="both"/>
        <w:textAlignment w:val="auto"/>
        <w:rPr>
          <w:rFonts w:ascii="Arial" w:hAnsi="Arial" w:cs="Arial"/>
          <w:sz w:val="20"/>
          <w:szCs w:val="20"/>
        </w:rPr>
      </w:pPr>
    </w:p>
    <w:p w14:paraId="2D1CB49E" w14:textId="77777777" w:rsidR="00BE36E0" w:rsidRPr="00B30C9F" w:rsidRDefault="00BE36E0" w:rsidP="00FE3C5C">
      <w:pPr>
        <w:spacing w:after="0" w:line="276" w:lineRule="auto"/>
        <w:ind w:left="540" w:hanging="540"/>
        <w:contextualSpacing/>
        <w:jc w:val="center"/>
        <w:rPr>
          <w:rFonts w:ascii="Arial" w:hAnsi="Arial" w:cs="Arial"/>
          <w:b/>
          <w:bCs/>
          <w:sz w:val="20"/>
          <w:szCs w:val="20"/>
        </w:rPr>
      </w:pPr>
      <w:r w:rsidRPr="00B30C9F">
        <w:rPr>
          <w:rFonts w:ascii="Arial" w:hAnsi="Arial" w:cs="Arial"/>
          <w:b/>
          <w:bCs/>
          <w:sz w:val="20"/>
          <w:szCs w:val="20"/>
        </w:rPr>
        <w:t>§ 3</w:t>
      </w:r>
    </w:p>
    <w:p w14:paraId="4149E41F" w14:textId="4136D884" w:rsidR="00BE36E0" w:rsidRPr="00B30C9F" w:rsidRDefault="00BE36E0" w:rsidP="00FE3C5C">
      <w:pPr>
        <w:spacing w:after="0" w:line="276" w:lineRule="auto"/>
        <w:ind w:left="540" w:hanging="540"/>
        <w:contextualSpacing/>
        <w:jc w:val="center"/>
        <w:rPr>
          <w:rFonts w:ascii="Arial" w:hAnsi="Arial" w:cs="Arial"/>
          <w:b/>
          <w:bCs/>
          <w:sz w:val="20"/>
          <w:szCs w:val="20"/>
        </w:rPr>
      </w:pPr>
      <w:r w:rsidRPr="00B30C9F">
        <w:rPr>
          <w:rFonts w:ascii="Arial" w:hAnsi="Arial" w:cs="Arial"/>
          <w:b/>
          <w:bCs/>
          <w:sz w:val="20"/>
          <w:szCs w:val="20"/>
        </w:rPr>
        <w:t>Zobowiązania Najemcy związane z Lokalem</w:t>
      </w:r>
    </w:p>
    <w:p w14:paraId="4AC1411E" w14:textId="10AA3583" w:rsidR="00BE36E0" w:rsidRPr="00B30C9F" w:rsidRDefault="00BE36E0" w:rsidP="00FE3C5C">
      <w:pPr>
        <w:numPr>
          <w:ilvl w:val="0"/>
          <w:numId w:val="6"/>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 xml:space="preserve">Najemca zobowiązuje się korzystać z Lokalu zgodnie z jego przeznaczeniem określonym w Umowie i wedle zasad określonych w </w:t>
      </w:r>
      <w:r w:rsidR="009F72BC" w:rsidRPr="00B30C9F">
        <w:rPr>
          <w:rFonts w:ascii="Arial" w:hAnsi="Arial" w:cs="Arial"/>
          <w:sz w:val="20"/>
          <w:szCs w:val="20"/>
        </w:rPr>
        <w:t>założeniach dla Najemcy, które stanowią z</w:t>
      </w:r>
      <w:r w:rsidRPr="00B30C9F">
        <w:rPr>
          <w:rFonts w:ascii="Arial" w:hAnsi="Arial" w:cs="Arial"/>
          <w:sz w:val="20"/>
          <w:szCs w:val="20"/>
        </w:rPr>
        <w:t>ałącznik nr 1 do Umowy, a także</w:t>
      </w:r>
      <w:r w:rsidR="00B07F6C" w:rsidRPr="00B30C9F">
        <w:rPr>
          <w:rFonts w:ascii="Arial" w:hAnsi="Arial" w:cs="Arial"/>
          <w:sz w:val="20"/>
          <w:szCs w:val="20"/>
        </w:rPr>
        <w:t xml:space="preserve"> zgodnie z powszechnie </w:t>
      </w:r>
      <w:r w:rsidRPr="00B30C9F">
        <w:rPr>
          <w:rFonts w:ascii="Arial" w:hAnsi="Arial" w:cs="Arial"/>
          <w:sz w:val="20"/>
          <w:szCs w:val="20"/>
        </w:rPr>
        <w:t xml:space="preserve"> </w:t>
      </w:r>
      <w:r w:rsidR="009F72BC" w:rsidRPr="00B30C9F">
        <w:rPr>
          <w:rFonts w:ascii="Arial" w:hAnsi="Arial" w:cs="Arial"/>
          <w:sz w:val="20"/>
          <w:szCs w:val="20"/>
        </w:rPr>
        <w:t xml:space="preserve">obowiązującymi </w:t>
      </w:r>
      <w:r w:rsidRPr="00B30C9F">
        <w:rPr>
          <w:rFonts w:ascii="Arial" w:hAnsi="Arial" w:cs="Arial"/>
          <w:sz w:val="20"/>
          <w:szCs w:val="20"/>
        </w:rPr>
        <w:t>przepisami prawa.</w:t>
      </w:r>
    </w:p>
    <w:p w14:paraId="72EBFD27" w14:textId="44086F01" w:rsidR="00BE36E0" w:rsidRPr="00B30C9F" w:rsidRDefault="00BE36E0" w:rsidP="00FE3C5C">
      <w:pPr>
        <w:numPr>
          <w:ilvl w:val="0"/>
          <w:numId w:val="6"/>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Najemca zobowiązuje się utrzymywać Lokal w należytym stanie, umożliwiającym jego prawidłową eksploatację oraz dokonywać drobnych b</w:t>
      </w:r>
      <w:r w:rsidR="00985522" w:rsidRPr="00B30C9F">
        <w:rPr>
          <w:rFonts w:ascii="Arial" w:hAnsi="Arial" w:cs="Arial"/>
          <w:sz w:val="20"/>
          <w:szCs w:val="20"/>
        </w:rPr>
        <w:t xml:space="preserve">ieżących </w:t>
      </w:r>
      <w:r w:rsidRPr="00B30C9F">
        <w:rPr>
          <w:rFonts w:ascii="Arial" w:hAnsi="Arial" w:cs="Arial"/>
          <w:sz w:val="20"/>
          <w:szCs w:val="20"/>
        </w:rPr>
        <w:t>napraw</w:t>
      </w:r>
      <w:r w:rsidR="005D207C" w:rsidRPr="00B30C9F">
        <w:rPr>
          <w:rFonts w:ascii="Arial" w:hAnsi="Arial" w:cs="Arial"/>
          <w:sz w:val="20"/>
          <w:szCs w:val="20"/>
        </w:rPr>
        <w:t xml:space="preserve"> (w rozumieniu ustawy z dnia </w:t>
      </w:r>
      <w:r w:rsidR="0003072E" w:rsidRPr="00B30C9F">
        <w:rPr>
          <w:rFonts w:ascii="Arial" w:hAnsi="Arial" w:cs="Arial"/>
          <w:sz w:val="20"/>
          <w:szCs w:val="20"/>
        </w:rPr>
        <w:t xml:space="preserve">23 kwietnia 1964 r. </w:t>
      </w:r>
      <w:r w:rsidR="0029579B" w:rsidRPr="00B30C9F">
        <w:rPr>
          <w:rFonts w:ascii="Arial" w:hAnsi="Arial" w:cs="Arial"/>
          <w:sz w:val="20"/>
          <w:szCs w:val="20"/>
        </w:rPr>
        <w:t xml:space="preserve">Kodeks cywilny Dz. U. 2024 r., poz. 1061 </w:t>
      </w:r>
      <w:r w:rsidR="008875B3" w:rsidRPr="00B30C9F">
        <w:rPr>
          <w:rFonts w:ascii="Arial" w:hAnsi="Arial" w:cs="Arial"/>
          <w:sz w:val="20"/>
          <w:szCs w:val="20"/>
        </w:rPr>
        <w:t>ze zm.)</w:t>
      </w:r>
      <w:r w:rsidRPr="00B30C9F">
        <w:rPr>
          <w:rFonts w:ascii="Arial" w:hAnsi="Arial" w:cs="Arial"/>
          <w:sz w:val="20"/>
          <w:szCs w:val="20"/>
        </w:rPr>
        <w:t xml:space="preserve"> na własny koszt. Najemca w szczególności zobowiązuje się we własnym zakresie do codziennego sprzątania Lokalu.</w:t>
      </w:r>
    </w:p>
    <w:p w14:paraId="625BB887" w14:textId="77777777" w:rsidR="00BE36E0" w:rsidRPr="00B30C9F" w:rsidRDefault="00BE36E0" w:rsidP="00FE3C5C">
      <w:pPr>
        <w:numPr>
          <w:ilvl w:val="0"/>
          <w:numId w:val="6"/>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Najemca nie jest uprawniony do oddania Lokalu w podnajem, użyczenie lub do używania przez osoby trzecie w jakiejkolwiek innej formie.</w:t>
      </w:r>
    </w:p>
    <w:p w14:paraId="73C2FA84" w14:textId="722D2460" w:rsidR="00BE36E0" w:rsidRDefault="00BE36E0" w:rsidP="00FE3C5C">
      <w:pPr>
        <w:numPr>
          <w:ilvl w:val="0"/>
          <w:numId w:val="6"/>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Najemca jest zobowiązany do dostosowania p</w:t>
      </w:r>
      <w:r w:rsidR="00834939">
        <w:rPr>
          <w:rFonts w:ascii="Arial" w:hAnsi="Arial" w:cs="Arial"/>
          <w:sz w:val="20"/>
          <w:szCs w:val="20"/>
        </w:rPr>
        <w:t>rzestrzeni</w:t>
      </w:r>
      <w:r w:rsidRPr="00B30C9F">
        <w:rPr>
          <w:rFonts w:ascii="Arial" w:hAnsi="Arial" w:cs="Arial"/>
          <w:sz w:val="20"/>
          <w:szCs w:val="20"/>
        </w:rPr>
        <w:t xml:space="preserve"> i wyposażenia Lokalu na własny koszt, w tym do wyposażenia w urządzenia niezbędne do prawidłowego funkcjonowani</w:t>
      </w:r>
      <w:r w:rsidR="006B1830" w:rsidRPr="00B30C9F">
        <w:rPr>
          <w:rFonts w:ascii="Arial" w:hAnsi="Arial" w:cs="Arial"/>
          <w:sz w:val="20"/>
          <w:szCs w:val="20"/>
        </w:rPr>
        <w:t>a</w:t>
      </w:r>
      <w:r w:rsidRPr="00B30C9F">
        <w:rPr>
          <w:rFonts w:ascii="Arial" w:hAnsi="Arial" w:cs="Arial"/>
          <w:sz w:val="20"/>
          <w:szCs w:val="20"/>
        </w:rPr>
        <w:t xml:space="preserve"> Lokalu</w:t>
      </w:r>
      <w:r w:rsidR="006B1830" w:rsidRPr="00B30C9F">
        <w:rPr>
          <w:rFonts w:ascii="Arial" w:hAnsi="Arial" w:cs="Arial"/>
          <w:sz w:val="20"/>
          <w:szCs w:val="20"/>
        </w:rPr>
        <w:t>.</w:t>
      </w:r>
    </w:p>
    <w:p w14:paraId="7858D4DC" w14:textId="18312B24" w:rsidR="00E52ED1" w:rsidRPr="00FE3C5C" w:rsidRDefault="00E52ED1" w:rsidP="00FE3C5C">
      <w:pPr>
        <w:numPr>
          <w:ilvl w:val="0"/>
          <w:numId w:val="6"/>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FE3C5C">
        <w:rPr>
          <w:rFonts w:ascii="Arial" w:hAnsi="Arial" w:cs="Arial"/>
          <w:noProof/>
        </w:rPr>
        <w:t>Wynajmujący nie odpowiada za mienie Najemcy wniesione do Lokalu.</w:t>
      </w:r>
    </w:p>
    <w:p w14:paraId="3E1DCDC3" w14:textId="7DD3830E" w:rsidR="00BF2C44" w:rsidRPr="00B30C9F" w:rsidRDefault="00BF2C44" w:rsidP="00FE3C5C">
      <w:pPr>
        <w:tabs>
          <w:tab w:val="num" w:pos="426"/>
        </w:tabs>
        <w:spacing w:after="0" w:line="276" w:lineRule="auto"/>
        <w:ind w:left="426" w:hanging="426"/>
        <w:contextualSpacing/>
        <w:rPr>
          <w:rFonts w:ascii="Arial" w:hAnsi="Arial" w:cs="Arial"/>
          <w:b/>
          <w:bCs/>
          <w:sz w:val="20"/>
          <w:szCs w:val="20"/>
        </w:rPr>
      </w:pPr>
    </w:p>
    <w:p w14:paraId="186B8D8E" w14:textId="77777777" w:rsidR="00BE36E0" w:rsidRPr="00B30C9F" w:rsidRDefault="00BE36E0" w:rsidP="00FE3C5C">
      <w:pPr>
        <w:spacing w:after="0" w:line="276" w:lineRule="auto"/>
        <w:ind w:left="540" w:hanging="540"/>
        <w:contextualSpacing/>
        <w:jc w:val="center"/>
        <w:rPr>
          <w:rFonts w:ascii="Arial" w:hAnsi="Arial" w:cs="Arial"/>
          <w:b/>
          <w:bCs/>
          <w:sz w:val="20"/>
          <w:szCs w:val="20"/>
        </w:rPr>
      </w:pPr>
      <w:r w:rsidRPr="00B30C9F">
        <w:rPr>
          <w:rFonts w:ascii="Arial" w:hAnsi="Arial" w:cs="Arial"/>
          <w:b/>
          <w:bCs/>
          <w:sz w:val="20"/>
          <w:szCs w:val="20"/>
        </w:rPr>
        <w:t>§ 4</w:t>
      </w:r>
    </w:p>
    <w:p w14:paraId="71224F08" w14:textId="77777777" w:rsidR="00BE36E0" w:rsidRPr="00B30C9F" w:rsidRDefault="00BE36E0" w:rsidP="00FE3C5C">
      <w:pPr>
        <w:spacing w:after="0" w:line="276" w:lineRule="auto"/>
        <w:ind w:left="540" w:hanging="540"/>
        <w:contextualSpacing/>
        <w:jc w:val="center"/>
        <w:rPr>
          <w:rFonts w:ascii="Arial" w:hAnsi="Arial" w:cs="Arial"/>
          <w:sz w:val="20"/>
          <w:szCs w:val="20"/>
        </w:rPr>
      </w:pPr>
      <w:r w:rsidRPr="00B30C9F">
        <w:rPr>
          <w:rFonts w:ascii="Arial" w:hAnsi="Arial" w:cs="Arial"/>
          <w:b/>
          <w:bCs/>
          <w:sz w:val="20"/>
          <w:szCs w:val="20"/>
        </w:rPr>
        <w:t xml:space="preserve">Zobowiązania Najemcy związane z Działalnością </w:t>
      </w:r>
      <w:r w:rsidR="00C53A04" w:rsidRPr="00B30C9F">
        <w:rPr>
          <w:rFonts w:ascii="Arial" w:hAnsi="Arial" w:cs="Arial"/>
          <w:b/>
          <w:bCs/>
          <w:sz w:val="20"/>
          <w:szCs w:val="20"/>
        </w:rPr>
        <w:t xml:space="preserve">handlową </w:t>
      </w:r>
      <w:r w:rsidRPr="00B30C9F">
        <w:rPr>
          <w:rFonts w:ascii="Arial" w:hAnsi="Arial" w:cs="Arial"/>
          <w:b/>
          <w:bCs/>
          <w:sz w:val="20"/>
          <w:szCs w:val="20"/>
        </w:rPr>
        <w:t>w Lokalu</w:t>
      </w:r>
    </w:p>
    <w:p w14:paraId="4C3EECED" w14:textId="0E05561B" w:rsidR="000564CE" w:rsidRPr="00B30C9F" w:rsidRDefault="00BE36E0" w:rsidP="00FE3C5C">
      <w:pPr>
        <w:pStyle w:val="Tekstpodstawowy2"/>
        <w:numPr>
          <w:ilvl w:val="0"/>
          <w:numId w:val="5"/>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 xml:space="preserve">Najemca zobowiązuje się prowadzić </w:t>
      </w:r>
      <w:r w:rsidR="00A83E16" w:rsidRPr="00B30C9F">
        <w:rPr>
          <w:rFonts w:ascii="Arial" w:hAnsi="Arial" w:cs="Arial"/>
          <w:sz w:val="20"/>
          <w:szCs w:val="20"/>
        </w:rPr>
        <w:t>D</w:t>
      </w:r>
      <w:r w:rsidRPr="00B30C9F">
        <w:rPr>
          <w:rFonts w:ascii="Arial" w:hAnsi="Arial" w:cs="Arial"/>
          <w:sz w:val="20"/>
          <w:szCs w:val="20"/>
        </w:rPr>
        <w:t>ziałalność</w:t>
      </w:r>
      <w:r w:rsidR="00A83E16" w:rsidRPr="00B30C9F">
        <w:rPr>
          <w:rFonts w:ascii="Arial" w:hAnsi="Arial" w:cs="Arial"/>
          <w:sz w:val="20"/>
          <w:szCs w:val="20"/>
        </w:rPr>
        <w:t xml:space="preserve"> handlową w Lokalu</w:t>
      </w:r>
      <w:r w:rsidRPr="00B30C9F">
        <w:rPr>
          <w:rFonts w:ascii="Arial" w:hAnsi="Arial" w:cs="Arial"/>
          <w:sz w:val="20"/>
          <w:szCs w:val="20"/>
        </w:rPr>
        <w:t xml:space="preserve"> zgodnie z </w:t>
      </w:r>
      <w:r w:rsidR="00A83E16" w:rsidRPr="00B30C9F">
        <w:rPr>
          <w:rFonts w:ascii="Arial" w:hAnsi="Arial" w:cs="Arial"/>
          <w:sz w:val="20"/>
          <w:szCs w:val="20"/>
        </w:rPr>
        <w:t xml:space="preserve">powszechnie obowiązującymi </w:t>
      </w:r>
      <w:r w:rsidR="003F598E" w:rsidRPr="00B30C9F">
        <w:rPr>
          <w:rFonts w:ascii="Arial" w:hAnsi="Arial" w:cs="Arial"/>
          <w:sz w:val="20"/>
          <w:szCs w:val="20"/>
        </w:rPr>
        <w:t>przepisami</w:t>
      </w:r>
      <w:r w:rsidR="00A83E16" w:rsidRPr="00B30C9F">
        <w:rPr>
          <w:rFonts w:ascii="Arial" w:hAnsi="Arial" w:cs="Arial"/>
          <w:sz w:val="20"/>
          <w:szCs w:val="20"/>
        </w:rPr>
        <w:t xml:space="preserve"> prawa</w:t>
      </w:r>
      <w:r w:rsidRPr="00B30C9F">
        <w:rPr>
          <w:rFonts w:ascii="Arial" w:hAnsi="Arial" w:cs="Arial"/>
          <w:sz w:val="20"/>
          <w:szCs w:val="20"/>
        </w:rPr>
        <w:t xml:space="preserve"> </w:t>
      </w:r>
      <w:r w:rsidR="00A83E16" w:rsidRPr="00B30C9F">
        <w:rPr>
          <w:rFonts w:ascii="Arial" w:hAnsi="Arial" w:cs="Arial"/>
          <w:sz w:val="20"/>
          <w:szCs w:val="20"/>
        </w:rPr>
        <w:t>oraz</w:t>
      </w:r>
      <w:r w:rsidRPr="00B30C9F">
        <w:rPr>
          <w:rFonts w:ascii="Arial" w:hAnsi="Arial" w:cs="Arial"/>
          <w:sz w:val="20"/>
          <w:szCs w:val="20"/>
        </w:rPr>
        <w:t xml:space="preserve"> </w:t>
      </w:r>
      <w:r w:rsidR="004135C3">
        <w:rPr>
          <w:rFonts w:ascii="Arial" w:hAnsi="Arial" w:cs="Arial"/>
          <w:sz w:val="20"/>
          <w:szCs w:val="20"/>
        </w:rPr>
        <w:t>zało</w:t>
      </w:r>
      <w:r w:rsidR="008046D7">
        <w:rPr>
          <w:rFonts w:ascii="Arial" w:hAnsi="Arial" w:cs="Arial"/>
          <w:sz w:val="20"/>
          <w:szCs w:val="20"/>
        </w:rPr>
        <w:t xml:space="preserve">żeniami dotyczącymi </w:t>
      </w:r>
      <w:r w:rsidR="0060062C">
        <w:rPr>
          <w:rFonts w:ascii="Arial" w:hAnsi="Arial" w:cs="Arial"/>
          <w:sz w:val="20"/>
          <w:szCs w:val="20"/>
        </w:rPr>
        <w:t>prowadzenia działalnośc</w:t>
      </w:r>
      <w:r w:rsidR="005A4540">
        <w:rPr>
          <w:rFonts w:ascii="Arial" w:hAnsi="Arial" w:cs="Arial"/>
          <w:sz w:val="20"/>
          <w:szCs w:val="20"/>
        </w:rPr>
        <w:t xml:space="preserve">i określonymi w ofercie Najemcy. </w:t>
      </w:r>
    </w:p>
    <w:p w14:paraId="71370426" w14:textId="0BE4AC49" w:rsidR="00BE36E0" w:rsidRPr="00B30C9F" w:rsidRDefault="00A83E16" w:rsidP="00FE3C5C">
      <w:pPr>
        <w:pStyle w:val="Tekstpodstawowy2"/>
        <w:numPr>
          <w:ilvl w:val="0"/>
          <w:numId w:val="5"/>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Najemca udzieli pracownikom i</w:t>
      </w:r>
      <w:r w:rsidR="00BE36E0" w:rsidRPr="00B30C9F">
        <w:rPr>
          <w:rFonts w:ascii="Arial" w:hAnsi="Arial" w:cs="Arial"/>
          <w:sz w:val="20"/>
          <w:szCs w:val="20"/>
        </w:rPr>
        <w:t xml:space="preserve"> współpracownikom Wynajmującego</w:t>
      </w:r>
      <w:r w:rsidRPr="00B30C9F">
        <w:rPr>
          <w:rFonts w:ascii="Arial" w:hAnsi="Arial" w:cs="Arial"/>
          <w:sz w:val="20"/>
          <w:szCs w:val="20"/>
        </w:rPr>
        <w:t xml:space="preserve"> oraz c</w:t>
      </w:r>
      <w:r w:rsidR="00C53A04" w:rsidRPr="00B30C9F">
        <w:rPr>
          <w:rFonts w:ascii="Arial" w:hAnsi="Arial" w:cs="Arial"/>
          <w:sz w:val="20"/>
          <w:szCs w:val="20"/>
        </w:rPr>
        <w:t xml:space="preserve">złonkom </w:t>
      </w:r>
      <w:r w:rsidRPr="00B30C9F">
        <w:rPr>
          <w:rFonts w:ascii="Arial" w:hAnsi="Arial" w:cs="Arial"/>
          <w:sz w:val="20"/>
          <w:szCs w:val="20"/>
        </w:rPr>
        <w:t>prowadzonego przez Wynajmującego „</w:t>
      </w:r>
      <w:r w:rsidR="00C53A04" w:rsidRPr="00B30C9F">
        <w:rPr>
          <w:rFonts w:ascii="Arial" w:hAnsi="Arial" w:cs="Arial"/>
          <w:sz w:val="20"/>
          <w:szCs w:val="20"/>
        </w:rPr>
        <w:t>Klubu Kopernika</w:t>
      </w:r>
      <w:r w:rsidRPr="00B30C9F">
        <w:rPr>
          <w:rFonts w:ascii="Arial" w:hAnsi="Arial" w:cs="Arial"/>
          <w:sz w:val="20"/>
          <w:szCs w:val="20"/>
        </w:rPr>
        <w:t>”</w:t>
      </w:r>
      <w:r w:rsidR="00C53A04" w:rsidRPr="00B30C9F">
        <w:rPr>
          <w:rFonts w:ascii="Arial" w:hAnsi="Arial" w:cs="Arial"/>
          <w:sz w:val="20"/>
          <w:szCs w:val="20"/>
        </w:rPr>
        <w:t xml:space="preserve"> … %</w:t>
      </w:r>
      <w:r w:rsidR="003B2425">
        <w:rPr>
          <w:rFonts w:ascii="Arial" w:hAnsi="Arial" w:cs="Arial"/>
          <w:sz w:val="20"/>
          <w:szCs w:val="20"/>
        </w:rPr>
        <w:t xml:space="preserve"> (słownie procent: ……)</w:t>
      </w:r>
      <w:r w:rsidR="00BE36E0" w:rsidRPr="00B30C9F">
        <w:rPr>
          <w:rFonts w:ascii="Arial" w:hAnsi="Arial" w:cs="Arial"/>
          <w:sz w:val="20"/>
          <w:szCs w:val="20"/>
        </w:rPr>
        <w:t xml:space="preserve"> </w:t>
      </w:r>
      <w:r w:rsidR="00A72CF8" w:rsidRPr="00B30C9F">
        <w:rPr>
          <w:rFonts w:ascii="Arial" w:hAnsi="Arial" w:cs="Arial"/>
          <w:sz w:val="20"/>
          <w:szCs w:val="20"/>
        </w:rPr>
        <w:t>zniżki</w:t>
      </w:r>
      <w:r w:rsidR="00DC3029" w:rsidRPr="00B30C9F">
        <w:rPr>
          <w:rFonts w:ascii="Arial" w:hAnsi="Arial" w:cs="Arial"/>
          <w:sz w:val="20"/>
          <w:szCs w:val="20"/>
        </w:rPr>
        <w:t xml:space="preserve"> na cały </w:t>
      </w:r>
      <w:r w:rsidR="003B2425">
        <w:rPr>
          <w:rFonts w:ascii="Arial" w:hAnsi="Arial" w:cs="Arial"/>
          <w:sz w:val="20"/>
          <w:szCs w:val="20"/>
        </w:rPr>
        <w:t xml:space="preserve">oferowany </w:t>
      </w:r>
      <w:r w:rsidR="00DC3029" w:rsidRPr="00B30C9F">
        <w:rPr>
          <w:rFonts w:ascii="Arial" w:hAnsi="Arial" w:cs="Arial"/>
          <w:sz w:val="20"/>
          <w:szCs w:val="20"/>
        </w:rPr>
        <w:t>asortyment</w:t>
      </w:r>
      <w:r w:rsidR="00A72CF8" w:rsidRPr="00B30C9F">
        <w:rPr>
          <w:rFonts w:ascii="Arial" w:hAnsi="Arial" w:cs="Arial"/>
          <w:sz w:val="20"/>
          <w:szCs w:val="20"/>
        </w:rPr>
        <w:t>.</w:t>
      </w:r>
      <w:r w:rsidR="00BE36E0" w:rsidRPr="00B30C9F">
        <w:rPr>
          <w:rFonts w:ascii="Arial" w:hAnsi="Arial" w:cs="Arial"/>
          <w:sz w:val="20"/>
          <w:szCs w:val="20"/>
        </w:rPr>
        <w:t xml:space="preserve"> Wynajmujący zobowiązany jest dostarczyć Najemcy informację o liczbie</w:t>
      </w:r>
      <w:r w:rsidR="00CE514B">
        <w:rPr>
          <w:rFonts w:ascii="Arial" w:hAnsi="Arial" w:cs="Arial"/>
          <w:sz w:val="20"/>
          <w:szCs w:val="20"/>
        </w:rPr>
        <w:t xml:space="preserve"> osób uprawnionych do zniżki</w:t>
      </w:r>
      <w:r w:rsidR="00BE36E0" w:rsidRPr="00B30C9F">
        <w:rPr>
          <w:rFonts w:ascii="Arial" w:hAnsi="Arial" w:cs="Arial"/>
          <w:sz w:val="20"/>
          <w:szCs w:val="20"/>
        </w:rPr>
        <w:t xml:space="preserve"> i sposobie </w:t>
      </w:r>
      <w:r w:rsidR="00CE514B">
        <w:rPr>
          <w:rFonts w:ascii="Arial" w:hAnsi="Arial" w:cs="Arial"/>
          <w:sz w:val="20"/>
          <w:szCs w:val="20"/>
        </w:rPr>
        <w:t xml:space="preserve">ich </w:t>
      </w:r>
      <w:r w:rsidR="00BE36E0" w:rsidRPr="00B30C9F">
        <w:rPr>
          <w:rFonts w:ascii="Arial" w:hAnsi="Arial" w:cs="Arial"/>
          <w:sz w:val="20"/>
          <w:szCs w:val="20"/>
        </w:rPr>
        <w:t>identyfikacji.</w:t>
      </w:r>
    </w:p>
    <w:p w14:paraId="66A714D9" w14:textId="77777777" w:rsidR="00BE36E0" w:rsidRPr="00B30C9F" w:rsidRDefault="00BE36E0" w:rsidP="00FE3C5C">
      <w:pPr>
        <w:pStyle w:val="Tekstpodstawowy2"/>
        <w:numPr>
          <w:ilvl w:val="0"/>
          <w:numId w:val="5"/>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bookmarkStart w:id="0" w:name="_Hlk504640836"/>
      <w:r w:rsidRPr="00B30C9F">
        <w:rPr>
          <w:rFonts w:ascii="Arial" w:hAnsi="Arial" w:cs="Arial"/>
          <w:sz w:val="20"/>
          <w:szCs w:val="20"/>
        </w:rPr>
        <w:t>Najemca zobowiązuje się współdziałać z Wynajmującym</w:t>
      </w:r>
      <w:r w:rsidR="00AC49B9" w:rsidRPr="00B30C9F">
        <w:rPr>
          <w:rFonts w:ascii="Arial" w:hAnsi="Arial" w:cs="Arial"/>
          <w:sz w:val="20"/>
          <w:szCs w:val="20"/>
        </w:rPr>
        <w:t>,</w:t>
      </w:r>
      <w:r w:rsidR="00A83E16" w:rsidRPr="00B30C9F">
        <w:rPr>
          <w:rFonts w:ascii="Arial" w:hAnsi="Arial" w:cs="Arial"/>
          <w:sz w:val="20"/>
          <w:szCs w:val="20"/>
        </w:rPr>
        <w:t xml:space="preserve"> </w:t>
      </w:r>
      <w:r w:rsidRPr="00B30C9F">
        <w:rPr>
          <w:rFonts w:ascii="Arial" w:hAnsi="Arial" w:cs="Arial"/>
          <w:sz w:val="20"/>
          <w:szCs w:val="20"/>
        </w:rPr>
        <w:t xml:space="preserve">na każdorazowo określonych </w:t>
      </w:r>
      <w:r w:rsidR="00A83E16" w:rsidRPr="00B30C9F">
        <w:rPr>
          <w:rFonts w:ascii="Arial" w:hAnsi="Arial" w:cs="Arial"/>
          <w:sz w:val="20"/>
          <w:szCs w:val="20"/>
        </w:rPr>
        <w:t xml:space="preserve">przez Strony </w:t>
      </w:r>
      <w:r w:rsidRPr="00B30C9F">
        <w:rPr>
          <w:rFonts w:ascii="Arial" w:hAnsi="Arial" w:cs="Arial"/>
          <w:sz w:val="20"/>
          <w:szCs w:val="20"/>
        </w:rPr>
        <w:t>zasadach</w:t>
      </w:r>
      <w:r w:rsidR="00AC49B9" w:rsidRPr="00B30C9F">
        <w:rPr>
          <w:rFonts w:ascii="Arial" w:hAnsi="Arial" w:cs="Arial"/>
          <w:sz w:val="20"/>
          <w:szCs w:val="20"/>
        </w:rPr>
        <w:t>,</w:t>
      </w:r>
      <w:r w:rsidR="00A83E16" w:rsidRPr="00B30C9F">
        <w:rPr>
          <w:rFonts w:ascii="Arial" w:hAnsi="Arial" w:cs="Arial"/>
          <w:sz w:val="20"/>
          <w:szCs w:val="20"/>
        </w:rPr>
        <w:t xml:space="preserve"> </w:t>
      </w:r>
      <w:r w:rsidRPr="00B30C9F">
        <w:rPr>
          <w:rFonts w:ascii="Arial" w:hAnsi="Arial" w:cs="Arial"/>
          <w:sz w:val="20"/>
          <w:szCs w:val="20"/>
        </w:rPr>
        <w:t>w ramach działalności progr</w:t>
      </w:r>
      <w:r w:rsidR="00A83E16" w:rsidRPr="00B30C9F">
        <w:rPr>
          <w:rFonts w:ascii="Arial" w:hAnsi="Arial" w:cs="Arial"/>
          <w:sz w:val="20"/>
          <w:szCs w:val="20"/>
        </w:rPr>
        <w:t>amowej Wynajmującego lub akcji</w:t>
      </w:r>
      <w:r w:rsidRPr="00B30C9F">
        <w:rPr>
          <w:rFonts w:ascii="Arial" w:hAnsi="Arial" w:cs="Arial"/>
          <w:sz w:val="20"/>
          <w:szCs w:val="20"/>
        </w:rPr>
        <w:t xml:space="preserve"> promujących zdrowe żywienie.</w:t>
      </w:r>
    </w:p>
    <w:p w14:paraId="32D7B58E" w14:textId="1001F791" w:rsidR="00BE36E0" w:rsidRPr="00B30C9F" w:rsidRDefault="00BE36E0" w:rsidP="00FE3C5C">
      <w:pPr>
        <w:pStyle w:val="Tekstpodstawowy2"/>
        <w:numPr>
          <w:ilvl w:val="0"/>
          <w:numId w:val="5"/>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Wynajmujący zastrzega sobie prawo do korzystania z</w:t>
      </w:r>
      <w:r w:rsidR="00A83E16" w:rsidRPr="00B30C9F">
        <w:rPr>
          <w:rFonts w:ascii="Arial" w:hAnsi="Arial" w:cs="Arial"/>
          <w:sz w:val="20"/>
          <w:szCs w:val="20"/>
        </w:rPr>
        <w:t xml:space="preserve"> </w:t>
      </w:r>
      <w:r w:rsidR="000D07C3" w:rsidRPr="00B30C9F">
        <w:rPr>
          <w:rFonts w:ascii="Arial" w:hAnsi="Arial" w:cs="Arial"/>
          <w:sz w:val="20"/>
          <w:szCs w:val="20"/>
        </w:rPr>
        <w:t>przes</w:t>
      </w:r>
      <w:r w:rsidR="00C53A04" w:rsidRPr="00B30C9F">
        <w:rPr>
          <w:rFonts w:ascii="Arial" w:hAnsi="Arial" w:cs="Arial"/>
          <w:sz w:val="20"/>
          <w:szCs w:val="20"/>
        </w:rPr>
        <w:t>trzeni</w:t>
      </w:r>
      <w:r w:rsidR="00A83E16" w:rsidRPr="00B30C9F">
        <w:rPr>
          <w:rFonts w:ascii="Arial" w:hAnsi="Arial" w:cs="Arial"/>
          <w:sz w:val="20"/>
          <w:szCs w:val="20"/>
        </w:rPr>
        <w:t xml:space="preserve"> będącej częścią Lokalu, na której zostaną ustawione</w:t>
      </w:r>
      <w:r w:rsidR="00C53A04" w:rsidRPr="00B30C9F">
        <w:rPr>
          <w:rFonts w:ascii="Arial" w:hAnsi="Arial" w:cs="Arial"/>
          <w:sz w:val="20"/>
          <w:szCs w:val="20"/>
        </w:rPr>
        <w:t xml:space="preserve"> stoliki</w:t>
      </w:r>
      <w:r w:rsidRPr="00B30C9F">
        <w:rPr>
          <w:rFonts w:ascii="Arial" w:hAnsi="Arial" w:cs="Arial"/>
          <w:sz w:val="20"/>
          <w:szCs w:val="20"/>
        </w:rPr>
        <w:t>, po godzinach otwarcia Lokalu, bez konieczności uzgadniania tego z Najemcą, a w godzinach otwarcia Lokalu na zasadach każdorazowo uzgodnionych z Najemcą</w:t>
      </w:r>
      <w:r w:rsidR="00FC1868" w:rsidRPr="00B30C9F">
        <w:rPr>
          <w:rFonts w:ascii="Arial" w:hAnsi="Arial" w:cs="Arial"/>
          <w:sz w:val="20"/>
          <w:szCs w:val="20"/>
        </w:rPr>
        <w:t xml:space="preserve"> w trybie roboczym</w:t>
      </w:r>
      <w:r w:rsidRPr="00B30C9F">
        <w:rPr>
          <w:rFonts w:ascii="Arial" w:hAnsi="Arial" w:cs="Arial"/>
          <w:sz w:val="20"/>
          <w:szCs w:val="20"/>
        </w:rPr>
        <w:t xml:space="preserve">. Wynajmujący zobowiązuje się do każdorazowego posprzątania </w:t>
      </w:r>
      <w:r w:rsidR="00AC49B9" w:rsidRPr="00B30C9F">
        <w:rPr>
          <w:rFonts w:ascii="Arial" w:hAnsi="Arial" w:cs="Arial"/>
          <w:sz w:val="20"/>
          <w:szCs w:val="20"/>
        </w:rPr>
        <w:t>przestrzeni</w:t>
      </w:r>
      <w:r w:rsidR="005722B8" w:rsidRPr="00B30C9F">
        <w:rPr>
          <w:rFonts w:ascii="Arial" w:hAnsi="Arial" w:cs="Arial"/>
          <w:sz w:val="20"/>
          <w:szCs w:val="20"/>
        </w:rPr>
        <w:t>, o której mowa w zdaniu poprzednim,</w:t>
      </w:r>
      <w:r w:rsidR="00AC49B9" w:rsidRPr="00B30C9F">
        <w:rPr>
          <w:rFonts w:ascii="Arial" w:hAnsi="Arial" w:cs="Arial"/>
          <w:sz w:val="20"/>
          <w:szCs w:val="20"/>
        </w:rPr>
        <w:t xml:space="preserve"> </w:t>
      </w:r>
      <w:r w:rsidRPr="00B30C9F">
        <w:rPr>
          <w:rFonts w:ascii="Arial" w:hAnsi="Arial" w:cs="Arial"/>
          <w:sz w:val="20"/>
          <w:szCs w:val="20"/>
        </w:rPr>
        <w:t xml:space="preserve">i pozostawienia jej w stanie umożliwiającym korzystanie z </w:t>
      </w:r>
      <w:r w:rsidR="005722B8" w:rsidRPr="00B30C9F">
        <w:rPr>
          <w:rFonts w:ascii="Arial" w:hAnsi="Arial" w:cs="Arial"/>
          <w:sz w:val="20"/>
          <w:szCs w:val="20"/>
        </w:rPr>
        <w:t>przestrzeni</w:t>
      </w:r>
      <w:r w:rsidRPr="00B30C9F">
        <w:rPr>
          <w:rFonts w:ascii="Arial" w:hAnsi="Arial" w:cs="Arial"/>
          <w:sz w:val="20"/>
          <w:szCs w:val="20"/>
        </w:rPr>
        <w:t xml:space="preserve"> przez Najemcę.</w:t>
      </w:r>
    </w:p>
    <w:p w14:paraId="185CD192" w14:textId="7453F65B" w:rsidR="00BE36E0" w:rsidRPr="00B30C9F" w:rsidRDefault="00BE36E0" w:rsidP="00FE3C5C">
      <w:pPr>
        <w:pStyle w:val="Tekstpodstawowy2"/>
        <w:numPr>
          <w:ilvl w:val="0"/>
          <w:numId w:val="5"/>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Najemca zobowiązuje się przestrzegać wskazanych przez Wynajmującego ograniczeń godzinowych w zakresie realizacji dostaw towarów oraz wywozu odpadów, które mogą się odbywać jedynie</w:t>
      </w:r>
      <w:r w:rsidR="00AC49B9" w:rsidRPr="00B30C9F">
        <w:rPr>
          <w:rFonts w:ascii="Arial" w:hAnsi="Arial" w:cs="Arial"/>
          <w:sz w:val="20"/>
          <w:szCs w:val="20"/>
        </w:rPr>
        <w:t xml:space="preserve"> </w:t>
      </w:r>
      <w:r w:rsidR="00C53A04" w:rsidRPr="00B30C9F">
        <w:rPr>
          <w:rFonts w:ascii="Arial" w:hAnsi="Arial" w:cs="Arial"/>
          <w:sz w:val="20"/>
          <w:szCs w:val="20"/>
        </w:rPr>
        <w:t>w godzinach ustalonyc</w:t>
      </w:r>
      <w:r w:rsidR="005F6252" w:rsidRPr="00B30C9F">
        <w:rPr>
          <w:rFonts w:ascii="Arial" w:hAnsi="Arial" w:cs="Arial"/>
          <w:sz w:val="20"/>
          <w:szCs w:val="20"/>
        </w:rPr>
        <w:t>h</w:t>
      </w:r>
      <w:r w:rsidR="00DE297A" w:rsidRPr="00B30C9F">
        <w:rPr>
          <w:rFonts w:ascii="Arial" w:hAnsi="Arial" w:cs="Arial"/>
          <w:sz w:val="20"/>
          <w:szCs w:val="20"/>
        </w:rPr>
        <w:t xml:space="preserve"> </w:t>
      </w:r>
      <w:r w:rsidR="00C53A04" w:rsidRPr="00B30C9F">
        <w:rPr>
          <w:rFonts w:ascii="Arial" w:hAnsi="Arial" w:cs="Arial"/>
          <w:sz w:val="20"/>
          <w:szCs w:val="20"/>
        </w:rPr>
        <w:t>z Wynajmującym</w:t>
      </w:r>
      <w:r w:rsidR="00D70A1C">
        <w:rPr>
          <w:rFonts w:ascii="Arial" w:hAnsi="Arial" w:cs="Arial"/>
          <w:sz w:val="20"/>
          <w:szCs w:val="20"/>
        </w:rPr>
        <w:t xml:space="preserve"> </w:t>
      </w:r>
      <w:r w:rsidR="00D70A1C" w:rsidRPr="00B30C9F">
        <w:rPr>
          <w:rFonts w:ascii="Arial" w:hAnsi="Arial" w:cs="Arial"/>
          <w:sz w:val="20"/>
          <w:szCs w:val="20"/>
        </w:rPr>
        <w:t>w trybie roboczym</w:t>
      </w:r>
      <w:r w:rsidRPr="00B30C9F">
        <w:rPr>
          <w:rFonts w:ascii="Arial" w:hAnsi="Arial" w:cs="Arial"/>
          <w:sz w:val="20"/>
          <w:szCs w:val="20"/>
        </w:rPr>
        <w:t>.</w:t>
      </w:r>
      <w:r w:rsidR="000D07C3" w:rsidRPr="00B30C9F">
        <w:rPr>
          <w:rFonts w:ascii="Arial" w:hAnsi="Arial" w:cs="Arial"/>
          <w:sz w:val="20"/>
          <w:szCs w:val="20"/>
        </w:rPr>
        <w:t xml:space="preserve"> Najemca jest zobowiązany do wywozu śmieci na bieżąco, tj. minimum 1 </w:t>
      </w:r>
      <w:r w:rsidR="00AC49B9" w:rsidRPr="00B30C9F">
        <w:rPr>
          <w:rFonts w:ascii="Arial" w:hAnsi="Arial" w:cs="Arial"/>
          <w:sz w:val="20"/>
          <w:szCs w:val="20"/>
        </w:rPr>
        <w:t>(słownie: jeden)</w:t>
      </w:r>
      <w:r w:rsidR="0079777E" w:rsidRPr="00B30C9F">
        <w:rPr>
          <w:rFonts w:ascii="Arial" w:hAnsi="Arial" w:cs="Arial"/>
          <w:sz w:val="20"/>
          <w:szCs w:val="20"/>
        </w:rPr>
        <w:t xml:space="preserve"> </w:t>
      </w:r>
      <w:r w:rsidR="000D07C3" w:rsidRPr="00B30C9F">
        <w:rPr>
          <w:rFonts w:ascii="Arial" w:hAnsi="Arial" w:cs="Arial"/>
          <w:sz w:val="20"/>
          <w:szCs w:val="20"/>
        </w:rPr>
        <w:t>raz dziennie.</w:t>
      </w:r>
    </w:p>
    <w:p w14:paraId="3BE07E5E" w14:textId="77777777" w:rsidR="00BE36E0" w:rsidRPr="00B30C9F" w:rsidRDefault="00BE36E0" w:rsidP="00FE3C5C">
      <w:pPr>
        <w:pStyle w:val="Tekstpodstawowy2"/>
        <w:numPr>
          <w:ilvl w:val="0"/>
          <w:numId w:val="5"/>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 xml:space="preserve">Najemca w zakresie segregacji odpadów jest zobowiązany do ustawienia pojemników na śmieci ich odpowiedniego oznakowania. Wzór pojemników na śmieci i oznakowania zostanie </w:t>
      </w:r>
      <w:r w:rsidR="001C4A7B" w:rsidRPr="00B30C9F">
        <w:rPr>
          <w:rFonts w:ascii="Arial" w:hAnsi="Arial" w:cs="Arial"/>
          <w:sz w:val="20"/>
          <w:szCs w:val="20"/>
        </w:rPr>
        <w:t xml:space="preserve">zaakceptowane </w:t>
      </w:r>
      <w:r w:rsidRPr="00B30C9F">
        <w:rPr>
          <w:rFonts w:ascii="Arial" w:hAnsi="Arial" w:cs="Arial"/>
          <w:sz w:val="20"/>
          <w:szCs w:val="20"/>
        </w:rPr>
        <w:t>przez Wynajmującego.</w:t>
      </w:r>
    </w:p>
    <w:p w14:paraId="2E5CBC0F" w14:textId="0EBDC2BB" w:rsidR="00BE36E0" w:rsidRPr="00B30C9F" w:rsidRDefault="00BE36E0" w:rsidP="00FE3C5C">
      <w:pPr>
        <w:pStyle w:val="Tekstpodstawowy2"/>
        <w:numPr>
          <w:ilvl w:val="0"/>
          <w:numId w:val="5"/>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 xml:space="preserve">Najemca zobowiązuje się rozpocząć Działalność </w:t>
      </w:r>
      <w:r w:rsidR="0000303F" w:rsidRPr="00B30C9F">
        <w:rPr>
          <w:rFonts w:ascii="Arial" w:hAnsi="Arial" w:cs="Arial"/>
          <w:sz w:val="20"/>
          <w:szCs w:val="20"/>
        </w:rPr>
        <w:t xml:space="preserve">handlową </w:t>
      </w:r>
      <w:r w:rsidRPr="00B30C9F">
        <w:rPr>
          <w:rFonts w:ascii="Arial" w:hAnsi="Arial" w:cs="Arial"/>
          <w:sz w:val="20"/>
          <w:szCs w:val="20"/>
        </w:rPr>
        <w:t xml:space="preserve">w Lokalu </w:t>
      </w:r>
      <w:r w:rsidR="00F647E3">
        <w:rPr>
          <w:rFonts w:ascii="Arial" w:hAnsi="Arial" w:cs="Arial"/>
          <w:sz w:val="20"/>
          <w:szCs w:val="20"/>
        </w:rPr>
        <w:t xml:space="preserve">począwszy </w:t>
      </w:r>
      <w:r w:rsidRPr="00B30C9F">
        <w:rPr>
          <w:rFonts w:ascii="Arial" w:hAnsi="Arial" w:cs="Arial"/>
          <w:sz w:val="20"/>
          <w:szCs w:val="20"/>
        </w:rPr>
        <w:t>od dnia wskazanego w § 10 ust. 2</w:t>
      </w:r>
      <w:r w:rsidR="0000303F" w:rsidRPr="00B30C9F">
        <w:rPr>
          <w:rFonts w:ascii="Arial" w:hAnsi="Arial" w:cs="Arial"/>
          <w:sz w:val="20"/>
          <w:szCs w:val="20"/>
        </w:rPr>
        <w:t xml:space="preserve"> Umowy.</w:t>
      </w:r>
      <w:r w:rsidRPr="00B30C9F">
        <w:rPr>
          <w:rFonts w:ascii="Arial" w:hAnsi="Arial" w:cs="Arial"/>
          <w:sz w:val="20"/>
          <w:szCs w:val="20"/>
        </w:rPr>
        <w:t xml:space="preserve"> </w:t>
      </w:r>
    </w:p>
    <w:p w14:paraId="36A7521C" w14:textId="541EF160" w:rsidR="00BE36E0" w:rsidRPr="00B30C9F" w:rsidRDefault="00BE36E0" w:rsidP="00FE3C5C">
      <w:pPr>
        <w:pStyle w:val="Tekstpodstawowy2"/>
        <w:numPr>
          <w:ilvl w:val="0"/>
          <w:numId w:val="5"/>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lastRenderedPageBreak/>
        <w:t xml:space="preserve">Najemca zobowiązuje się, że Lokal będzie otwarty w godzinach </w:t>
      </w:r>
      <w:r w:rsidR="00DE297A" w:rsidRPr="00B30C9F">
        <w:rPr>
          <w:rFonts w:ascii="Arial" w:hAnsi="Arial" w:cs="Arial"/>
          <w:sz w:val="20"/>
          <w:szCs w:val="20"/>
        </w:rPr>
        <w:t xml:space="preserve">udostępniania wystaw </w:t>
      </w:r>
      <w:r w:rsidR="00F80C47" w:rsidRPr="00B30C9F">
        <w:rPr>
          <w:rFonts w:ascii="Arial" w:hAnsi="Arial" w:cs="Arial"/>
          <w:sz w:val="20"/>
          <w:szCs w:val="20"/>
        </w:rPr>
        <w:t xml:space="preserve">Centrum Nauki Kopernik </w:t>
      </w:r>
      <w:r w:rsidR="00DE297A" w:rsidRPr="00B30C9F">
        <w:rPr>
          <w:rFonts w:ascii="Arial" w:hAnsi="Arial" w:cs="Arial"/>
          <w:sz w:val="20"/>
          <w:szCs w:val="20"/>
        </w:rPr>
        <w:t>dla zwiedzających</w:t>
      </w:r>
      <w:r w:rsidRPr="00B30C9F">
        <w:rPr>
          <w:rFonts w:ascii="Arial" w:hAnsi="Arial" w:cs="Arial"/>
          <w:sz w:val="20"/>
          <w:szCs w:val="20"/>
        </w:rPr>
        <w:t xml:space="preserve">. </w:t>
      </w:r>
      <w:r w:rsidR="00E25120" w:rsidRPr="00B30C9F">
        <w:rPr>
          <w:rFonts w:ascii="Arial" w:hAnsi="Arial" w:cs="Arial"/>
          <w:sz w:val="20"/>
          <w:szCs w:val="20"/>
        </w:rPr>
        <w:t xml:space="preserve">Aktualne dni i godziny otwarcia CNK są dostępne </w:t>
      </w:r>
      <w:r w:rsidR="00B55863">
        <w:rPr>
          <w:rFonts w:ascii="Arial" w:hAnsi="Arial" w:cs="Arial"/>
          <w:sz w:val="20"/>
          <w:szCs w:val="20"/>
        </w:rPr>
        <w:t>pod następującym adresem:</w:t>
      </w:r>
      <w:r w:rsidR="00E25120" w:rsidRPr="00B30C9F">
        <w:rPr>
          <w:rFonts w:ascii="Arial" w:hAnsi="Arial" w:cs="Arial"/>
          <w:sz w:val="20"/>
          <w:szCs w:val="20"/>
        </w:rPr>
        <w:t xml:space="preserve"> </w:t>
      </w:r>
      <w:hyperlink r:id="rId8" w:history="1">
        <w:r w:rsidR="003D0E56" w:rsidRPr="00B30C9F">
          <w:rPr>
            <w:rStyle w:val="Hipercze"/>
            <w:rFonts w:ascii="Arial" w:hAnsi="Arial" w:cs="Arial"/>
            <w:sz w:val="20"/>
            <w:szCs w:val="20"/>
          </w:rPr>
          <w:t>https://www.kopernik.org.pl/wizyta/godziny-otwarcia</w:t>
        </w:r>
      </w:hyperlink>
      <w:r w:rsidR="005C3E9F" w:rsidRPr="00B30C9F">
        <w:rPr>
          <w:rFonts w:ascii="Arial" w:hAnsi="Arial" w:cs="Arial"/>
          <w:sz w:val="20"/>
          <w:szCs w:val="20"/>
        </w:rPr>
        <w:t>.</w:t>
      </w:r>
      <w:r w:rsidR="003D0E56" w:rsidRPr="00B30C9F">
        <w:rPr>
          <w:rFonts w:ascii="Arial" w:hAnsi="Arial" w:cs="Arial"/>
          <w:sz w:val="20"/>
          <w:szCs w:val="20"/>
        </w:rPr>
        <w:t xml:space="preserve"> </w:t>
      </w:r>
    </w:p>
    <w:p w14:paraId="4C05BAA9" w14:textId="77777777" w:rsidR="00BE36E0" w:rsidRPr="00B30C9F" w:rsidRDefault="00BE36E0" w:rsidP="00FE3C5C">
      <w:pPr>
        <w:pStyle w:val="Tekstpodstawowy2"/>
        <w:numPr>
          <w:ilvl w:val="0"/>
          <w:numId w:val="5"/>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Najemca zobowiązany jest do zachowania w Lokalu bezwzględnego zakazu palenia oraz sprzedaży wyrobów tytoniowych; zakaz obejmuje także e-papierosy</w:t>
      </w:r>
      <w:r w:rsidR="00C53A04" w:rsidRPr="00B30C9F">
        <w:rPr>
          <w:rFonts w:ascii="Arial" w:hAnsi="Arial" w:cs="Arial"/>
          <w:sz w:val="20"/>
          <w:szCs w:val="20"/>
        </w:rPr>
        <w:t xml:space="preserve"> oraz</w:t>
      </w:r>
      <w:r w:rsidR="0000303F" w:rsidRPr="00B30C9F">
        <w:rPr>
          <w:rFonts w:ascii="Arial" w:hAnsi="Arial" w:cs="Arial"/>
          <w:sz w:val="20"/>
          <w:szCs w:val="20"/>
        </w:rPr>
        <w:t xml:space="preserve"> tzw.</w:t>
      </w:r>
      <w:r w:rsidR="00C53A04" w:rsidRPr="00B30C9F">
        <w:rPr>
          <w:rFonts w:ascii="Arial" w:hAnsi="Arial" w:cs="Arial"/>
          <w:sz w:val="20"/>
          <w:szCs w:val="20"/>
        </w:rPr>
        <w:t xml:space="preserve"> produkty kolekcjonerskie</w:t>
      </w:r>
      <w:r w:rsidRPr="00B30C9F">
        <w:rPr>
          <w:rFonts w:ascii="Arial" w:hAnsi="Arial" w:cs="Arial"/>
          <w:sz w:val="20"/>
          <w:szCs w:val="20"/>
        </w:rPr>
        <w:t>.</w:t>
      </w:r>
    </w:p>
    <w:p w14:paraId="1326A57E" w14:textId="581A24C2" w:rsidR="00E94689" w:rsidRPr="00B66FB2" w:rsidRDefault="00E94689" w:rsidP="008E2DE9">
      <w:pPr>
        <w:pStyle w:val="Akapitzlist"/>
        <w:numPr>
          <w:ilvl w:val="0"/>
          <w:numId w:val="5"/>
        </w:numPr>
        <w:spacing w:line="276" w:lineRule="auto"/>
        <w:contextualSpacing/>
        <w:jc w:val="both"/>
        <w:rPr>
          <w:rFonts w:ascii="Arial" w:eastAsia="Calibri" w:hAnsi="Arial" w:cs="Arial"/>
          <w:sz w:val="20"/>
          <w:szCs w:val="20"/>
          <w:lang w:eastAsia="en-US"/>
        </w:rPr>
      </w:pPr>
      <w:r w:rsidRPr="00B66FB2">
        <w:rPr>
          <w:rFonts w:ascii="Arial" w:eastAsia="Calibri" w:hAnsi="Arial" w:cs="Arial"/>
          <w:sz w:val="20"/>
          <w:szCs w:val="20"/>
          <w:lang w:eastAsia="en-US"/>
        </w:rPr>
        <w:t xml:space="preserve">Wynajmujący nie ponosi odpowiedzialności za jakiekolwiek szkody poniesione przez Najemcę w związku z czasowym zamknięciem </w:t>
      </w:r>
      <w:r w:rsidR="00735FFA" w:rsidRPr="00B66FB2">
        <w:rPr>
          <w:rFonts w:ascii="Arial" w:eastAsia="Calibri" w:hAnsi="Arial" w:cs="Arial"/>
          <w:sz w:val="20"/>
          <w:szCs w:val="20"/>
          <w:lang w:eastAsia="en-US"/>
        </w:rPr>
        <w:t>B</w:t>
      </w:r>
      <w:r w:rsidRPr="00B66FB2">
        <w:rPr>
          <w:rFonts w:ascii="Arial" w:eastAsia="Calibri" w:hAnsi="Arial" w:cs="Arial"/>
          <w:sz w:val="20"/>
          <w:szCs w:val="20"/>
          <w:lang w:eastAsia="en-US"/>
        </w:rPr>
        <w:t>udynku</w:t>
      </w:r>
      <w:r w:rsidR="00A7517D">
        <w:rPr>
          <w:rFonts w:ascii="Arial" w:eastAsia="Calibri" w:hAnsi="Arial" w:cs="Arial"/>
          <w:sz w:val="20"/>
          <w:szCs w:val="20"/>
          <w:lang w:eastAsia="en-US"/>
        </w:rPr>
        <w:t xml:space="preserve"> lub jego części</w:t>
      </w:r>
      <w:r w:rsidRPr="00B66FB2">
        <w:rPr>
          <w:rFonts w:ascii="Arial" w:eastAsia="Calibri" w:hAnsi="Arial" w:cs="Arial"/>
          <w:sz w:val="20"/>
          <w:szCs w:val="20"/>
          <w:lang w:eastAsia="en-US"/>
        </w:rPr>
        <w:t xml:space="preserve">, w którym znajduje się </w:t>
      </w:r>
      <w:r w:rsidR="00735FFA" w:rsidRPr="00B66FB2">
        <w:rPr>
          <w:rFonts w:ascii="Arial" w:eastAsia="Calibri" w:hAnsi="Arial" w:cs="Arial"/>
          <w:sz w:val="20"/>
          <w:szCs w:val="20"/>
          <w:lang w:eastAsia="en-US"/>
        </w:rPr>
        <w:t>L</w:t>
      </w:r>
      <w:r w:rsidRPr="00B66FB2">
        <w:rPr>
          <w:rFonts w:ascii="Arial" w:eastAsia="Calibri" w:hAnsi="Arial" w:cs="Arial"/>
          <w:sz w:val="20"/>
          <w:szCs w:val="20"/>
          <w:lang w:eastAsia="en-US"/>
        </w:rPr>
        <w:t xml:space="preserve">okal, w tym w szczególności z powodu </w:t>
      </w:r>
      <w:r w:rsidR="009F0BDB" w:rsidRPr="00B66FB2">
        <w:rPr>
          <w:rFonts w:ascii="Arial" w:eastAsia="Calibri" w:hAnsi="Arial" w:cs="Arial"/>
          <w:sz w:val="20"/>
          <w:szCs w:val="20"/>
          <w:lang w:eastAsia="en-US"/>
        </w:rPr>
        <w:t xml:space="preserve">podjętych </w:t>
      </w:r>
      <w:r w:rsidRPr="00B66FB2">
        <w:rPr>
          <w:rFonts w:ascii="Arial" w:eastAsia="Calibri" w:hAnsi="Arial" w:cs="Arial"/>
          <w:sz w:val="20"/>
          <w:szCs w:val="20"/>
          <w:lang w:eastAsia="en-US"/>
        </w:rPr>
        <w:t>decyzji administracyjnych, konieczności przeprowadzenia prac remontowych</w:t>
      </w:r>
      <w:r w:rsidR="009F0BDB" w:rsidRPr="00B66FB2">
        <w:rPr>
          <w:rFonts w:ascii="Arial" w:eastAsia="Calibri" w:hAnsi="Arial" w:cs="Arial"/>
          <w:sz w:val="20"/>
          <w:szCs w:val="20"/>
          <w:lang w:eastAsia="en-US"/>
        </w:rPr>
        <w:t xml:space="preserve"> lub</w:t>
      </w:r>
      <w:r w:rsidRPr="00B66FB2">
        <w:rPr>
          <w:rFonts w:ascii="Arial" w:eastAsia="Calibri" w:hAnsi="Arial" w:cs="Arial"/>
          <w:sz w:val="20"/>
          <w:szCs w:val="20"/>
          <w:lang w:eastAsia="en-US"/>
        </w:rPr>
        <w:t xml:space="preserve"> modernizacyjnych, awarii technicznych</w:t>
      </w:r>
      <w:r w:rsidR="00023A41" w:rsidRPr="00B66FB2">
        <w:rPr>
          <w:rFonts w:ascii="Arial" w:eastAsia="Calibri" w:hAnsi="Arial" w:cs="Arial"/>
          <w:sz w:val="20"/>
          <w:szCs w:val="20"/>
          <w:lang w:eastAsia="en-US"/>
        </w:rPr>
        <w:t xml:space="preserve">, wystąpienia </w:t>
      </w:r>
      <w:r w:rsidRPr="00B66FB2">
        <w:rPr>
          <w:rFonts w:ascii="Arial" w:eastAsia="Calibri" w:hAnsi="Arial" w:cs="Arial"/>
          <w:sz w:val="20"/>
          <w:szCs w:val="20"/>
          <w:lang w:eastAsia="en-US"/>
        </w:rPr>
        <w:t xml:space="preserve">siły wyższej lub innych okoliczności uniemożliwiających funkcjonowanie </w:t>
      </w:r>
      <w:r w:rsidR="00C5298F">
        <w:rPr>
          <w:rFonts w:ascii="Arial" w:eastAsia="Calibri" w:hAnsi="Arial" w:cs="Arial"/>
          <w:sz w:val="20"/>
          <w:szCs w:val="20"/>
          <w:lang w:eastAsia="en-US"/>
        </w:rPr>
        <w:t xml:space="preserve">wystaw </w:t>
      </w:r>
      <w:r w:rsidRPr="00B66FB2">
        <w:rPr>
          <w:rFonts w:ascii="Arial" w:eastAsia="Calibri" w:hAnsi="Arial" w:cs="Arial"/>
          <w:sz w:val="20"/>
          <w:szCs w:val="20"/>
          <w:lang w:eastAsia="en-US"/>
        </w:rPr>
        <w:t>Centrum Nauki Kopernik.</w:t>
      </w:r>
    </w:p>
    <w:p w14:paraId="3D31DA57" w14:textId="2BA55724" w:rsidR="00936BD2" w:rsidRDefault="00E62777" w:rsidP="00FE3C5C">
      <w:pPr>
        <w:pStyle w:val="Tekstpodstawowy2"/>
        <w:numPr>
          <w:ilvl w:val="0"/>
          <w:numId w:val="5"/>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Pr>
          <w:rFonts w:ascii="Arial" w:hAnsi="Arial" w:cs="Arial"/>
          <w:sz w:val="20"/>
          <w:szCs w:val="20"/>
        </w:rPr>
        <w:t xml:space="preserve">Postanowienie ust. </w:t>
      </w:r>
      <w:r w:rsidR="004624FE">
        <w:rPr>
          <w:rFonts w:ascii="Arial" w:hAnsi="Arial" w:cs="Arial"/>
          <w:sz w:val="20"/>
          <w:szCs w:val="20"/>
        </w:rPr>
        <w:t>10 powyżej dotyczy także wyłączenia odpowiedzialności Wynajmującego</w:t>
      </w:r>
      <w:r w:rsidR="009D74A9">
        <w:rPr>
          <w:rFonts w:ascii="Arial" w:hAnsi="Arial" w:cs="Arial"/>
          <w:sz w:val="20"/>
          <w:szCs w:val="20"/>
        </w:rPr>
        <w:t xml:space="preserve"> względem Najemcy</w:t>
      </w:r>
      <w:r w:rsidR="004624FE">
        <w:rPr>
          <w:rFonts w:ascii="Arial" w:hAnsi="Arial" w:cs="Arial"/>
          <w:sz w:val="20"/>
          <w:szCs w:val="20"/>
        </w:rPr>
        <w:t xml:space="preserve"> w związku z </w:t>
      </w:r>
      <w:r w:rsidR="00BE36E0" w:rsidRPr="00B30C9F">
        <w:rPr>
          <w:rFonts w:ascii="Arial" w:hAnsi="Arial" w:cs="Arial"/>
          <w:sz w:val="20"/>
          <w:szCs w:val="20"/>
        </w:rPr>
        <w:t>ograniczenie</w:t>
      </w:r>
      <w:r w:rsidR="004624FE">
        <w:rPr>
          <w:rFonts w:ascii="Arial" w:hAnsi="Arial" w:cs="Arial"/>
          <w:sz w:val="20"/>
          <w:szCs w:val="20"/>
        </w:rPr>
        <w:t>m</w:t>
      </w:r>
      <w:r w:rsidR="00BE36E0" w:rsidRPr="00B30C9F">
        <w:rPr>
          <w:rFonts w:ascii="Arial" w:hAnsi="Arial" w:cs="Arial"/>
          <w:sz w:val="20"/>
          <w:szCs w:val="20"/>
        </w:rPr>
        <w:t xml:space="preserve"> wielkości </w:t>
      </w:r>
      <w:r w:rsidR="009D74A9">
        <w:rPr>
          <w:rFonts w:ascii="Arial" w:hAnsi="Arial" w:cs="Arial"/>
          <w:sz w:val="20"/>
          <w:szCs w:val="20"/>
        </w:rPr>
        <w:t>zarobków</w:t>
      </w:r>
      <w:r w:rsidR="00BE36E0" w:rsidRPr="00B30C9F">
        <w:rPr>
          <w:rFonts w:ascii="Arial" w:hAnsi="Arial" w:cs="Arial"/>
          <w:sz w:val="20"/>
          <w:szCs w:val="20"/>
        </w:rPr>
        <w:t xml:space="preserve"> </w:t>
      </w:r>
      <w:r w:rsidR="004624FE">
        <w:rPr>
          <w:rFonts w:ascii="Arial" w:hAnsi="Arial" w:cs="Arial"/>
          <w:sz w:val="20"/>
          <w:szCs w:val="20"/>
        </w:rPr>
        <w:t>lub całkowitym pozbawienie</w:t>
      </w:r>
      <w:r w:rsidR="00291F0B">
        <w:rPr>
          <w:rFonts w:ascii="Arial" w:hAnsi="Arial" w:cs="Arial"/>
          <w:sz w:val="20"/>
          <w:szCs w:val="20"/>
        </w:rPr>
        <w:t>m</w:t>
      </w:r>
      <w:r w:rsidR="004624FE">
        <w:rPr>
          <w:rFonts w:ascii="Arial" w:hAnsi="Arial" w:cs="Arial"/>
          <w:sz w:val="20"/>
          <w:szCs w:val="20"/>
        </w:rPr>
        <w:t xml:space="preserve"> </w:t>
      </w:r>
      <w:r w:rsidR="009D74A9">
        <w:rPr>
          <w:rFonts w:ascii="Arial" w:hAnsi="Arial" w:cs="Arial"/>
          <w:sz w:val="20"/>
          <w:szCs w:val="20"/>
        </w:rPr>
        <w:t>zarobków</w:t>
      </w:r>
      <w:r w:rsidR="004624FE">
        <w:rPr>
          <w:rFonts w:ascii="Arial" w:hAnsi="Arial" w:cs="Arial"/>
          <w:sz w:val="20"/>
          <w:szCs w:val="20"/>
        </w:rPr>
        <w:t xml:space="preserve"> </w:t>
      </w:r>
      <w:r w:rsidR="00BE36E0" w:rsidRPr="00B30C9F">
        <w:rPr>
          <w:rFonts w:ascii="Arial" w:hAnsi="Arial" w:cs="Arial"/>
          <w:sz w:val="20"/>
          <w:szCs w:val="20"/>
        </w:rPr>
        <w:t>spowodowan</w:t>
      </w:r>
      <w:r w:rsidR="009D74A9">
        <w:rPr>
          <w:rFonts w:ascii="Arial" w:hAnsi="Arial" w:cs="Arial"/>
          <w:sz w:val="20"/>
          <w:szCs w:val="20"/>
        </w:rPr>
        <w:t>ym</w:t>
      </w:r>
      <w:r w:rsidR="00BE36E0" w:rsidRPr="00B30C9F">
        <w:rPr>
          <w:rFonts w:ascii="Arial" w:hAnsi="Arial" w:cs="Arial"/>
          <w:sz w:val="20"/>
          <w:szCs w:val="20"/>
        </w:rPr>
        <w:t xml:space="preserve"> czasowym ograniczeniem lub wyłączeniem dostępu do Lokalu. </w:t>
      </w:r>
    </w:p>
    <w:p w14:paraId="6252F3C9" w14:textId="3D67D078" w:rsidR="00374DA4" w:rsidRDefault="00934C6C" w:rsidP="00FE3C5C">
      <w:pPr>
        <w:pStyle w:val="Tekstpodstawowy2"/>
        <w:numPr>
          <w:ilvl w:val="0"/>
          <w:numId w:val="5"/>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Pr>
          <w:rFonts w:ascii="Arial" w:hAnsi="Arial" w:cs="Arial"/>
          <w:sz w:val="20"/>
          <w:szCs w:val="20"/>
        </w:rPr>
        <w:t xml:space="preserve">Wynajmujący </w:t>
      </w:r>
      <w:r w:rsidR="009A395A">
        <w:rPr>
          <w:rFonts w:ascii="Arial" w:hAnsi="Arial" w:cs="Arial"/>
          <w:sz w:val="20"/>
          <w:szCs w:val="20"/>
        </w:rPr>
        <w:t xml:space="preserve">powiadomi Najemcę </w:t>
      </w:r>
      <w:r w:rsidR="005A68EF">
        <w:rPr>
          <w:rFonts w:ascii="Arial" w:hAnsi="Arial" w:cs="Arial"/>
          <w:sz w:val="20"/>
          <w:szCs w:val="20"/>
        </w:rPr>
        <w:t xml:space="preserve"> </w:t>
      </w:r>
      <w:r w:rsidR="00374DA4">
        <w:rPr>
          <w:rFonts w:ascii="Arial" w:hAnsi="Arial" w:cs="Arial"/>
          <w:sz w:val="20"/>
          <w:szCs w:val="20"/>
        </w:rPr>
        <w:t xml:space="preserve">z co najmniej 14 dniowym wyprzedzeniem </w:t>
      </w:r>
      <w:r w:rsidR="009A395A">
        <w:rPr>
          <w:rFonts w:ascii="Arial" w:hAnsi="Arial" w:cs="Arial"/>
          <w:sz w:val="20"/>
          <w:szCs w:val="20"/>
        </w:rPr>
        <w:t>o planowany</w:t>
      </w:r>
      <w:r w:rsidR="007231B8">
        <w:rPr>
          <w:rFonts w:ascii="Arial" w:hAnsi="Arial" w:cs="Arial"/>
          <w:sz w:val="20"/>
          <w:szCs w:val="20"/>
        </w:rPr>
        <w:t>m zamknięciu Budynku lub jego części</w:t>
      </w:r>
      <w:r w:rsidR="00CF27C0">
        <w:rPr>
          <w:rFonts w:ascii="Arial" w:hAnsi="Arial" w:cs="Arial"/>
          <w:sz w:val="20"/>
          <w:szCs w:val="20"/>
        </w:rPr>
        <w:t xml:space="preserve"> </w:t>
      </w:r>
      <w:r w:rsidR="00BE36E0" w:rsidRPr="00B30C9F">
        <w:rPr>
          <w:rFonts w:ascii="Arial" w:hAnsi="Arial" w:cs="Arial"/>
          <w:sz w:val="20"/>
          <w:szCs w:val="20"/>
        </w:rPr>
        <w:t xml:space="preserve"> </w:t>
      </w:r>
    </w:p>
    <w:p w14:paraId="12D6D1F8" w14:textId="343DD81B" w:rsidR="00BE36E0" w:rsidRPr="00B30C9F" w:rsidRDefault="00353731" w:rsidP="00FE3C5C">
      <w:pPr>
        <w:pStyle w:val="Tekstpodstawowy2"/>
        <w:numPr>
          <w:ilvl w:val="0"/>
          <w:numId w:val="5"/>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Pr>
          <w:rFonts w:ascii="Arial" w:hAnsi="Arial" w:cs="Arial"/>
          <w:sz w:val="20"/>
          <w:szCs w:val="20"/>
        </w:rPr>
        <w:t xml:space="preserve">W </w:t>
      </w:r>
      <w:r w:rsidR="002655EB">
        <w:rPr>
          <w:rFonts w:ascii="Arial" w:hAnsi="Arial" w:cs="Arial"/>
          <w:sz w:val="20"/>
          <w:szCs w:val="20"/>
        </w:rPr>
        <w:t>razie zaistnienia sytuacji, o której mowa w ust</w:t>
      </w:r>
      <w:r w:rsidR="00D7725E">
        <w:rPr>
          <w:rFonts w:ascii="Arial" w:hAnsi="Arial" w:cs="Arial"/>
          <w:sz w:val="20"/>
          <w:szCs w:val="20"/>
        </w:rPr>
        <w:t>.</w:t>
      </w:r>
      <w:r w:rsidR="002655EB">
        <w:rPr>
          <w:rFonts w:ascii="Arial" w:hAnsi="Arial" w:cs="Arial"/>
          <w:sz w:val="20"/>
          <w:szCs w:val="20"/>
        </w:rPr>
        <w:t xml:space="preserve"> 10 </w:t>
      </w:r>
      <w:r w:rsidR="00636524">
        <w:rPr>
          <w:rFonts w:ascii="Arial" w:hAnsi="Arial" w:cs="Arial"/>
          <w:sz w:val="20"/>
          <w:szCs w:val="20"/>
        </w:rPr>
        <w:t xml:space="preserve">powyżej </w:t>
      </w:r>
      <w:r w:rsidR="00BE36E0" w:rsidRPr="00B30C9F">
        <w:rPr>
          <w:rFonts w:ascii="Arial" w:hAnsi="Arial" w:cs="Arial"/>
          <w:sz w:val="20"/>
          <w:szCs w:val="20"/>
        </w:rPr>
        <w:t>Najemca zapłaci czynsz oraz opłat</w:t>
      </w:r>
      <w:r w:rsidR="006964B6">
        <w:rPr>
          <w:rFonts w:ascii="Arial" w:hAnsi="Arial" w:cs="Arial"/>
          <w:sz w:val="20"/>
          <w:szCs w:val="20"/>
        </w:rPr>
        <w:t>y</w:t>
      </w:r>
      <w:r w:rsidR="00BE36E0" w:rsidRPr="00B30C9F">
        <w:rPr>
          <w:rFonts w:ascii="Arial" w:hAnsi="Arial" w:cs="Arial"/>
          <w:sz w:val="20"/>
          <w:szCs w:val="20"/>
        </w:rPr>
        <w:t xml:space="preserve"> eksploatacyjn</w:t>
      </w:r>
      <w:r w:rsidR="006964B6">
        <w:rPr>
          <w:rFonts w:ascii="Arial" w:hAnsi="Arial" w:cs="Arial"/>
          <w:sz w:val="20"/>
          <w:szCs w:val="20"/>
        </w:rPr>
        <w:t>e</w:t>
      </w:r>
      <w:r w:rsidR="00BE36E0" w:rsidRPr="00B30C9F">
        <w:rPr>
          <w:rFonts w:ascii="Arial" w:hAnsi="Arial" w:cs="Arial"/>
          <w:sz w:val="20"/>
          <w:szCs w:val="20"/>
        </w:rPr>
        <w:t xml:space="preserve"> pomniejszon</w:t>
      </w:r>
      <w:r w:rsidR="0049793D">
        <w:rPr>
          <w:rFonts w:ascii="Arial" w:hAnsi="Arial" w:cs="Arial"/>
          <w:sz w:val="20"/>
          <w:szCs w:val="20"/>
        </w:rPr>
        <w:t>e</w:t>
      </w:r>
      <w:r w:rsidR="00BE36E0" w:rsidRPr="00B30C9F">
        <w:rPr>
          <w:rFonts w:ascii="Arial" w:hAnsi="Arial" w:cs="Arial"/>
          <w:sz w:val="20"/>
          <w:szCs w:val="20"/>
        </w:rPr>
        <w:t xml:space="preserve"> proporcjonalnie o </w:t>
      </w:r>
      <w:r w:rsidR="007D167E" w:rsidRPr="00B30C9F">
        <w:rPr>
          <w:rFonts w:ascii="Arial" w:hAnsi="Arial" w:cs="Arial"/>
          <w:sz w:val="20"/>
          <w:szCs w:val="20"/>
        </w:rPr>
        <w:t>liczbę</w:t>
      </w:r>
      <w:r w:rsidR="00BE36E0" w:rsidRPr="00B30C9F">
        <w:rPr>
          <w:rFonts w:ascii="Arial" w:hAnsi="Arial" w:cs="Arial"/>
          <w:sz w:val="20"/>
          <w:szCs w:val="20"/>
        </w:rPr>
        <w:t xml:space="preserve"> dni, w który</w:t>
      </w:r>
      <w:r>
        <w:rPr>
          <w:rFonts w:ascii="Arial" w:hAnsi="Arial" w:cs="Arial"/>
          <w:sz w:val="20"/>
          <w:szCs w:val="20"/>
        </w:rPr>
        <w:t>ch</w:t>
      </w:r>
      <w:r w:rsidR="00BE36E0" w:rsidRPr="00B30C9F">
        <w:rPr>
          <w:rFonts w:ascii="Arial" w:hAnsi="Arial" w:cs="Arial"/>
          <w:sz w:val="20"/>
          <w:szCs w:val="20"/>
        </w:rPr>
        <w:t xml:space="preserve"> Budynek </w:t>
      </w:r>
      <w:r w:rsidR="00B316DC">
        <w:rPr>
          <w:rFonts w:ascii="Arial" w:hAnsi="Arial" w:cs="Arial"/>
          <w:sz w:val="20"/>
          <w:szCs w:val="20"/>
        </w:rPr>
        <w:t xml:space="preserve">lub jego część mająca wpływ na funkcjonowanie </w:t>
      </w:r>
      <w:r w:rsidR="003B2C84">
        <w:rPr>
          <w:rFonts w:ascii="Arial" w:hAnsi="Arial" w:cs="Arial"/>
          <w:sz w:val="20"/>
          <w:szCs w:val="20"/>
        </w:rPr>
        <w:t>L</w:t>
      </w:r>
      <w:r w:rsidR="00B316DC">
        <w:rPr>
          <w:rFonts w:ascii="Arial" w:hAnsi="Arial" w:cs="Arial"/>
          <w:sz w:val="20"/>
          <w:szCs w:val="20"/>
        </w:rPr>
        <w:t xml:space="preserve">okalu </w:t>
      </w:r>
      <w:r w:rsidR="00BE36E0" w:rsidRPr="00B30C9F">
        <w:rPr>
          <w:rFonts w:ascii="Arial" w:hAnsi="Arial" w:cs="Arial"/>
          <w:sz w:val="20"/>
          <w:szCs w:val="20"/>
        </w:rPr>
        <w:t xml:space="preserve">zostanie </w:t>
      </w:r>
      <w:r w:rsidR="00B316DC" w:rsidRPr="00B30C9F">
        <w:rPr>
          <w:rFonts w:ascii="Arial" w:hAnsi="Arial" w:cs="Arial"/>
          <w:sz w:val="20"/>
          <w:szCs w:val="20"/>
        </w:rPr>
        <w:t>zamknięt</w:t>
      </w:r>
      <w:r w:rsidR="00B316DC">
        <w:rPr>
          <w:rFonts w:ascii="Arial" w:hAnsi="Arial" w:cs="Arial"/>
          <w:sz w:val="20"/>
          <w:szCs w:val="20"/>
        </w:rPr>
        <w:t>a</w:t>
      </w:r>
      <w:r w:rsidR="00B316DC" w:rsidRPr="00B30C9F">
        <w:rPr>
          <w:rFonts w:ascii="Arial" w:hAnsi="Arial" w:cs="Arial"/>
          <w:sz w:val="20"/>
          <w:szCs w:val="20"/>
        </w:rPr>
        <w:t xml:space="preserve"> </w:t>
      </w:r>
      <w:r w:rsidR="00BE36E0" w:rsidRPr="00B30C9F">
        <w:rPr>
          <w:rFonts w:ascii="Arial" w:hAnsi="Arial" w:cs="Arial"/>
          <w:sz w:val="20"/>
          <w:szCs w:val="20"/>
        </w:rPr>
        <w:t xml:space="preserve">dla </w:t>
      </w:r>
      <w:r w:rsidR="00F65800" w:rsidRPr="00B30C9F">
        <w:rPr>
          <w:rFonts w:ascii="Arial" w:hAnsi="Arial" w:cs="Arial"/>
          <w:sz w:val="20"/>
          <w:szCs w:val="20"/>
        </w:rPr>
        <w:t>zwiedzających</w:t>
      </w:r>
      <w:r w:rsidR="00510D96" w:rsidRPr="00B30C9F">
        <w:rPr>
          <w:rFonts w:ascii="Arial" w:hAnsi="Arial" w:cs="Arial"/>
          <w:sz w:val="20"/>
          <w:szCs w:val="20"/>
        </w:rPr>
        <w:t xml:space="preserve"> (dotyczy dni wyłączonych, poza </w:t>
      </w:r>
      <w:r w:rsidR="00536A04">
        <w:rPr>
          <w:rFonts w:ascii="Arial" w:hAnsi="Arial" w:cs="Arial"/>
          <w:sz w:val="20"/>
          <w:szCs w:val="20"/>
        </w:rPr>
        <w:t>wskazanymi pod adresem</w:t>
      </w:r>
      <w:r w:rsidR="0013502F">
        <w:rPr>
          <w:rFonts w:ascii="Arial" w:hAnsi="Arial" w:cs="Arial"/>
          <w:sz w:val="20"/>
          <w:szCs w:val="20"/>
        </w:rPr>
        <w:t>, o którym mowa w ust. 8 powyże</w:t>
      </w:r>
      <w:r w:rsidR="00581D3C">
        <w:rPr>
          <w:rFonts w:ascii="Arial" w:hAnsi="Arial" w:cs="Arial"/>
          <w:sz w:val="20"/>
          <w:szCs w:val="20"/>
        </w:rPr>
        <w:t>j</w:t>
      </w:r>
      <w:r w:rsidR="00CE0F32">
        <w:rPr>
          <w:rFonts w:ascii="Arial" w:hAnsi="Arial" w:cs="Arial"/>
          <w:sz w:val="20"/>
          <w:szCs w:val="20"/>
        </w:rPr>
        <w:t>)</w:t>
      </w:r>
      <w:r w:rsidR="00F65800" w:rsidRPr="00B30C9F">
        <w:rPr>
          <w:rFonts w:ascii="Arial" w:hAnsi="Arial" w:cs="Arial"/>
          <w:sz w:val="20"/>
          <w:szCs w:val="20"/>
        </w:rPr>
        <w:t>.</w:t>
      </w:r>
      <w:r w:rsidR="00013BA6" w:rsidRPr="00B30C9F">
        <w:rPr>
          <w:rFonts w:ascii="Arial" w:hAnsi="Arial" w:cs="Arial"/>
          <w:sz w:val="20"/>
          <w:szCs w:val="20"/>
        </w:rPr>
        <w:t xml:space="preserve"> </w:t>
      </w:r>
      <w:r w:rsidR="00BE36E0" w:rsidRPr="00B30C9F">
        <w:rPr>
          <w:rFonts w:ascii="Arial" w:hAnsi="Arial" w:cs="Arial"/>
          <w:sz w:val="20"/>
          <w:szCs w:val="20"/>
        </w:rPr>
        <w:t xml:space="preserve">Koszt związany z zapłatą wynagrodzeń dla zatrudnionych </w:t>
      </w:r>
      <w:r w:rsidR="00292ACC">
        <w:rPr>
          <w:rFonts w:ascii="Arial" w:hAnsi="Arial" w:cs="Arial"/>
          <w:sz w:val="20"/>
          <w:szCs w:val="20"/>
        </w:rPr>
        <w:t xml:space="preserve">przez Najemcę </w:t>
      </w:r>
      <w:r w:rsidR="00BE36E0" w:rsidRPr="00B30C9F">
        <w:rPr>
          <w:rFonts w:ascii="Arial" w:hAnsi="Arial" w:cs="Arial"/>
          <w:sz w:val="20"/>
          <w:szCs w:val="20"/>
        </w:rPr>
        <w:t>pracowników</w:t>
      </w:r>
      <w:r w:rsidR="00292ACC">
        <w:rPr>
          <w:rFonts w:ascii="Arial" w:hAnsi="Arial" w:cs="Arial"/>
          <w:sz w:val="20"/>
          <w:szCs w:val="20"/>
        </w:rPr>
        <w:t xml:space="preserve"> i inne koszty związane z prowadzeniem Działalności handlowej</w:t>
      </w:r>
      <w:r w:rsidR="00BE36E0" w:rsidRPr="00B30C9F">
        <w:rPr>
          <w:rFonts w:ascii="Arial" w:hAnsi="Arial" w:cs="Arial"/>
          <w:sz w:val="20"/>
          <w:szCs w:val="20"/>
        </w:rPr>
        <w:t xml:space="preserve"> w tym okresie ponosi Najemca. </w:t>
      </w:r>
    </w:p>
    <w:p w14:paraId="5641D223" w14:textId="10526B3D" w:rsidR="00BE36E0" w:rsidRPr="00B30C9F" w:rsidRDefault="00BE36E0" w:rsidP="00FE3C5C">
      <w:pPr>
        <w:pStyle w:val="Tekstpodstawowy2"/>
        <w:numPr>
          <w:ilvl w:val="0"/>
          <w:numId w:val="5"/>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 xml:space="preserve">Najemca przed rozpoczęciem </w:t>
      </w:r>
      <w:r w:rsidR="00292ACC">
        <w:rPr>
          <w:rFonts w:ascii="Arial" w:hAnsi="Arial" w:cs="Arial"/>
          <w:sz w:val="20"/>
          <w:szCs w:val="20"/>
        </w:rPr>
        <w:t>D</w:t>
      </w:r>
      <w:r w:rsidRPr="00B30C9F">
        <w:rPr>
          <w:rFonts w:ascii="Arial" w:hAnsi="Arial" w:cs="Arial"/>
          <w:sz w:val="20"/>
          <w:szCs w:val="20"/>
        </w:rPr>
        <w:t>ziałalności</w:t>
      </w:r>
      <w:r w:rsidR="00292ACC">
        <w:rPr>
          <w:rFonts w:ascii="Arial" w:hAnsi="Arial" w:cs="Arial"/>
          <w:sz w:val="20"/>
          <w:szCs w:val="20"/>
        </w:rPr>
        <w:t xml:space="preserve"> handlowej</w:t>
      </w:r>
      <w:r w:rsidRPr="00B30C9F">
        <w:rPr>
          <w:rFonts w:ascii="Arial" w:hAnsi="Arial" w:cs="Arial"/>
          <w:sz w:val="20"/>
          <w:szCs w:val="20"/>
        </w:rPr>
        <w:t xml:space="preserve"> w Lokalu uzyska wszystkie </w:t>
      </w:r>
      <w:r w:rsidR="008475E3">
        <w:rPr>
          <w:rFonts w:ascii="Arial" w:hAnsi="Arial" w:cs="Arial"/>
          <w:sz w:val="20"/>
          <w:szCs w:val="20"/>
        </w:rPr>
        <w:t>wymagane powszechnie obowiązującym prawem dokumenty</w:t>
      </w:r>
      <w:r w:rsidR="000212DC">
        <w:rPr>
          <w:rFonts w:ascii="Arial" w:hAnsi="Arial" w:cs="Arial"/>
          <w:sz w:val="20"/>
          <w:szCs w:val="20"/>
        </w:rPr>
        <w:t xml:space="preserve"> (w tym pozwolenia i badania)</w:t>
      </w:r>
      <w:r w:rsidR="008475E3">
        <w:rPr>
          <w:rFonts w:ascii="Arial" w:hAnsi="Arial" w:cs="Arial"/>
          <w:sz w:val="20"/>
          <w:szCs w:val="20"/>
        </w:rPr>
        <w:t xml:space="preserve"> </w:t>
      </w:r>
      <w:r w:rsidR="002C6C74">
        <w:rPr>
          <w:rFonts w:ascii="Arial" w:hAnsi="Arial" w:cs="Arial"/>
          <w:sz w:val="20"/>
          <w:szCs w:val="20"/>
        </w:rPr>
        <w:t>oraz</w:t>
      </w:r>
      <w:r w:rsidR="00EF71EA">
        <w:rPr>
          <w:rFonts w:ascii="Arial" w:hAnsi="Arial" w:cs="Arial"/>
          <w:sz w:val="20"/>
          <w:szCs w:val="20"/>
        </w:rPr>
        <w:t xml:space="preserve"> dostarczy je </w:t>
      </w:r>
      <w:r w:rsidRPr="00B30C9F">
        <w:rPr>
          <w:rFonts w:ascii="Arial" w:hAnsi="Arial" w:cs="Arial"/>
          <w:sz w:val="20"/>
          <w:szCs w:val="20"/>
        </w:rPr>
        <w:t xml:space="preserve">Wynajmującemu przed dniem rozpoczęcia Działalności </w:t>
      </w:r>
      <w:r w:rsidR="00E61587" w:rsidRPr="00B30C9F">
        <w:rPr>
          <w:rFonts w:ascii="Arial" w:hAnsi="Arial" w:cs="Arial"/>
          <w:sz w:val="20"/>
          <w:szCs w:val="20"/>
        </w:rPr>
        <w:t>handlowej</w:t>
      </w:r>
      <w:r w:rsidRPr="00B30C9F">
        <w:rPr>
          <w:rFonts w:ascii="Arial" w:hAnsi="Arial" w:cs="Arial"/>
          <w:sz w:val="20"/>
          <w:szCs w:val="20"/>
        </w:rPr>
        <w:t xml:space="preserve"> w </w:t>
      </w:r>
      <w:r w:rsidR="00E61587" w:rsidRPr="00B30C9F">
        <w:rPr>
          <w:rFonts w:ascii="Arial" w:hAnsi="Arial" w:cs="Arial"/>
          <w:sz w:val="20"/>
          <w:szCs w:val="20"/>
        </w:rPr>
        <w:t>L</w:t>
      </w:r>
      <w:r w:rsidR="00C53A04" w:rsidRPr="00B30C9F">
        <w:rPr>
          <w:rFonts w:ascii="Arial" w:hAnsi="Arial" w:cs="Arial"/>
          <w:sz w:val="20"/>
          <w:szCs w:val="20"/>
        </w:rPr>
        <w:t>oka</w:t>
      </w:r>
      <w:r w:rsidR="000D07C3" w:rsidRPr="00B30C9F">
        <w:rPr>
          <w:rFonts w:ascii="Arial" w:hAnsi="Arial" w:cs="Arial"/>
          <w:sz w:val="20"/>
          <w:szCs w:val="20"/>
        </w:rPr>
        <w:t>l</w:t>
      </w:r>
      <w:r w:rsidR="00C53A04" w:rsidRPr="00B30C9F">
        <w:rPr>
          <w:rFonts w:ascii="Arial" w:hAnsi="Arial" w:cs="Arial"/>
          <w:sz w:val="20"/>
          <w:szCs w:val="20"/>
        </w:rPr>
        <w:t>u</w:t>
      </w:r>
      <w:r w:rsidRPr="00B30C9F">
        <w:rPr>
          <w:rFonts w:ascii="Arial" w:hAnsi="Arial" w:cs="Arial"/>
          <w:sz w:val="20"/>
          <w:szCs w:val="20"/>
        </w:rPr>
        <w:t xml:space="preserve">. Lokal oraz urządzenia techniczne w </w:t>
      </w:r>
      <w:r w:rsidR="00DE6C91">
        <w:rPr>
          <w:rFonts w:ascii="Arial" w:hAnsi="Arial" w:cs="Arial"/>
          <w:sz w:val="20"/>
          <w:szCs w:val="20"/>
        </w:rPr>
        <w:t>liczbie</w:t>
      </w:r>
      <w:r w:rsidRPr="00B30C9F">
        <w:rPr>
          <w:rFonts w:ascii="Arial" w:hAnsi="Arial" w:cs="Arial"/>
          <w:sz w:val="20"/>
          <w:szCs w:val="20"/>
        </w:rPr>
        <w:t xml:space="preserve"> i rodzaju odpowiadającym prowadzonej działalności, powinny spełniać wszystkie normy i wymogi przewidziane przez </w:t>
      </w:r>
      <w:r w:rsidR="009C5AF9">
        <w:rPr>
          <w:rFonts w:ascii="Arial" w:hAnsi="Arial" w:cs="Arial"/>
          <w:sz w:val="20"/>
          <w:szCs w:val="20"/>
        </w:rPr>
        <w:t xml:space="preserve">powszechnie </w:t>
      </w:r>
      <w:r w:rsidRPr="00B30C9F">
        <w:rPr>
          <w:rFonts w:ascii="Arial" w:hAnsi="Arial" w:cs="Arial"/>
          <w:sz w:val="20"/>
          <w:szCs w:val="20"/>
        </w:rPr>
        <w:t>obowiązujące przepisy prawa</w:t>
      </w:r>
      <w:r w:rsidR="000D07C3" w:rsidRPr="00B30C9F">
        <w:rPr>
          <w:rFonts w:ascii="Arial" w:hAnsi="Arial" w:cs="Arial"/>
          <w:sz w:val="20"/>
          <w:szCs w:val="20"/>
        </w:rPr>
        <w:t xml:space="preserve"> oraz </w:t>
      </w:r>
      <w:r w:rsidR="00E61587" w:rsidRPr="00B30C9F">
        <w:rPr>
          <w:rFonts w:ascii="Arial" w:hAnsi="Arial" w:cs="Arial"/>
          <w:sz w:val="20"/>
          <w:szCs w:val="20"/>
        </w:rPr>
        <w:t>wymagają uprzedniej akceptacji Wynajmującego</w:t>
      </w:r>
      <w:r w:rsidR="009C5AF9">
        <w:rPr>
          <w:rFonts w:ascii="Arial" w:hAnsi="Arial" w:cs="Arial"/>
          <w:sz w:val="20"/>
          <w:szCs w:val="20"/>
        </w:rPr>
        <w:t xml:space="preserve"> w trybie r</w:t>
      </w:r>
      <w:r w:rsidR="008922E7">
        <w:rPr>
          <w:rFonts w:ascii="Arial" w:hAnsi="Arial" w:cs="Arial"/>
          <w:sz w:val="20"/>
          <w:szCs w:val="20"/>
        </w:rPr>
        <w:t>o</w:t>
      </w:r>
      <w:r w:rsidR="009C5AF9">
        <w:rPr>
          <w:rFonts w:ascii="Arial" w:hAnsi="Arial" w:cs="Arial"/>
          <w:sz w:val="20"/>
          <w:szCs w:val="20"/>
        </w:rPr>
        <w:t>boczym</w:t>
      </w:r>
      <w:r w:rsidR="00E61587" w:rsidRPr="00B30C9F">
        <w:rPr>
          <w:rFonts w:ascii="Arial" w:hAnsi="Arial" w:cs="Arial"/>
          <w:sz w:val="20"/>
          <w:szCs w:val="20"/>
        </w:rPr>
        <w:t>.</w:t>
      </w:r>
    </w:p>
    <w:bookmarkEnd w:id="0"/>
    <w:p w14:paraId="15C4117E" w14:textId="593BA164" w:rsidR="0059488D" w:rsidRPr="00B30C9F" w:rsidRDefault="00157DB4" w:rsidP="00FE3C5C">
      <w:pPr>
        <w:pStyle w:val="Tekstpodstawowy2"/>
        <w:numPr>
          <w:ilvl w:val="0"/>
          <w:numId w:val="5"/>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Najemca zobowiązany jest do zadeklarowania zapotrzebowania na pojemniki na odpady. Opłatę za wywóz śmieci Najemca ponosi w wysokości odpowiadającej liczbie pojemników zgłoszonych przez niego w stosunku do ogólnej liczby pojemników zgłoszonych dla całego Budynku</w:t>
      </w:r>
      <w:r w:rsidR="00A95E92">
        <w:rPr>
          <w:rFonts w:ascii="Arial" w:hAnsi="Arial" w:cs="Arial"/>
          <w:sz w:val="20"/>
          <w:szCs w:val="20"/>
        </w:rPr>
        <w:t>.</w:t>
      </w:r>
    </w:p>
    <w:p w14:paraId="47671FEE" w14:textId="77777777" w:rsidR="0059488D" w:rsidRPr="00B30C9F" w:rsidRDefault="0059488D" w:rsidP="00FE3C5C">
      <w:pPr>
        <w:pStyle w:val="Tekstpodstawowy2"/>
        <w:suppressAutoHyphens w:val="0"/>
        <w:autoSpaceDN/>
        <w:spacing w:after="0" w:line="276" w:lineRule="auto"/>
        <w:contextualSpacing/>
        <w:jc w:val="both"/>
        <w:textAlignment w:val="auto"/>
        <w:rPr>
          <w:rFonts w:ascii="Arial" w:hAnsi="Arial" w:cs="Arial"/>
          <w:sz w:val="20"/>
          <w:szCs w:val="20"/>
        </w:rPr>
      </w:pPr>
    </w:p>
    <w:p w14:paraId="0729E4EF" w14:textId="79B24752" w:rsidR="00BE36E0" w:rsidRPr="00B30C9F" w:rsidRDefault="00BE36E0" w:rsidP="00FE3C5C">
      <w:pPr>
        <w:pStyle w:val="Tekstpodstawowy2"/>
        <w:suppressAutoHyphens w:val="0"/>
        <w:autoSpaceDN/>
        <w:spacing w:after="0" w:line="276" w:lineRule="auto"/>
        <w:ind w:left="426"/>
        <w:contextualSpacing/>
        <w:jc w:val="center"/>
        <w:textAlignment w:val="auto"/>
        <w:rPr>
          <w:rFonts w:ascii="Arial" w:hAnsi="Arial" w:cs="Arial"/>
          <w:sz w:val="20"/>
          <w:szCs w:val="20"/>
        </w:rPr>
      </w:pPr>
      <w:r w:rsidRPr="00B30C9F">
        <w:rPr>
          <w:rFonts w:ascii="Arial" w:hAnsi="Arial" w:cs="Arial"/>
          <w:b/>
          <w:bCs/>
          <w:sz w:val="20"/>
          <w:szCs w:val="20"/>
        </w:rPr>
        <w:t>§ 5</w:t>
      </w:r>
    </w:p>
    <w:p w14:paraId="6D406629" w14:textId="77777777" w:rsidR="00BE36E0" w:rsidRPr="00B30C9F" w:rsidRDefault="00BE36E0" w:rsidP="00FE3C5C">
      <w:pPr>
        <w:spacing w:after="0" w:line="276" w:lineRule="auto"/>
        <w:ind w:left="540" w:hanging="540"/>
        <w:contextualSpacing/>
        <w:jc w:val="center"/>
        <w:rPr>
          <w:rFonts w:ascii="Arial" w:hAnsi="Arial" w:cs="Arial"/>
          <w:sz w:val="20"/>
          <w:szCs w:val="20"/>
        </w:rPr>
      </w:pPr>
      <w:r w:rsidRPr="00B30C9F">
        <w:rPr>
          <w:rFonts w:ascii="Arial" w:hAnsi="Arial" w:cs="Arial"/>
          <w:b/>
          <w:bCs/>
          <w:sz w:val="20"/>
          <w:szCs w:val="20"/>
        </w:rPr>
        <w:t>Projekt aranżacji</w:t>
      </w:r>
      <w:r w:rsidR="00777569" w:rsidRPr="00B30C9F">
        <w:rPr>
          <w:rFonts w:ascii="Arial" w:hAnsi="Arial" w:cs="Arial"/>
          <w:b/>
          <w:bCs/>
          <w:sz w:val="20"/>
          <w:szCs w:val="20"/>
        </w:rPr>
        <w:t xml:space="preserve"> Lokalu</w:t>
      </w:r>
      <w:r w:rsidR="001C4A7B" w:rsidRPr="00B30C9F">
        <w:rPr>
          <w:rFonts w:ascii="Arial" w:hAnsi="Arial" w:cs="Arial"/>
          <w:b/>
          <w:bCs/>
          <w:sz w:val="20"/>
          <w:szCs w:val="20"/>
        </w:rPr>
        <w:t xml:space="preserve">, </w:t>
      </w:r>
      <w:r w:rsidR="00E61587" w:rsidRPr="00B30C9F">
        <w:rPr>
          <w:rFonts w:ascii="Arial" w:hAnsi="Arial" w:cs="Arial"/>
          <w:b/>
          <w:bCs/>
          <w:sz w:val="20"/>
          <w:szCs w:val="20"/>
        </w:rPr>
        <w:t xml:space="preserve">projekt </w:t>
      </w:r>
      <w:r w:rsidR="001C4A7B" w:rsidRPr="00B30C9F">
        <w:rPr>
          <w:rFonts w:ascii="Arial" w:hAnsi="Arial" w:cs="Arial"/>
          <w:b/>
          <w:bCs/>
          <w:sz w:val="20"/>
          <w:szCs w:val="20"/>
        </w:rPr>
        <w:t>technologiczny</w:t>
      </w:r>
      <w:r w:rsidRPr="00B30C9F">
        <w:rPr>
          <w:rFonts w:ascii="Arial" w:hAnsi="Arial" w:cs="Arial"/>
          <w:b/>
          <w:bCs/>
          <w:sz w:val="20"/>
          <w:szCs w:val="20"/>
        </w:rPr>
        <w:t xml:space="preserve"> Lokalu</w:t>
      </w:r>
      <w:r w:rsidR="001C4A7B" w:rsidRPr="00B30C9F">
        <w:rPr>
          <w:rFonts w:ascii="Arial" w:hAnsi="Arial" w:cs="Arial"/>
          <w:b/>
          <w:bCs/>
          <w:sz w:val="20"/>
          <w:szCs w:val="20"/>
        </w:rPr>
        <w:t>,</w:t>
      </w:r>
      <w:r w:rsidR="00E61587" w:rsidRPr="00B30C9F">
        <w:rPr>
          <w:rFonts w:ascii="Arial" w:hAnsi="Arial" w:cs="Arial"/>
          <w:b/>
          <w:bCs/>
          <w:sz w:val="20"/>
          <w:szCs w:val="20"/>
        </w:rPr>
        <w:t xml:space="preserve"> </w:t>
      </w:r>
      <w:r w:rsidRPr="00B30C9F">
        <w:rPr>
          <w:rFonts w:ascii="Arial" w:hAnsi="Arial" w:cs="Arial"/>
          <w:b/>
          <w:bCs/>
          <w:sz w:val="20"/>
          <w:szCs w:val="20"/>
        </w:rPr>
        <w:t>wizualizacja</w:t>
      </w:r>
      <w:r w:rsidR="001C4A7B" w:rsidRPr="00B30C9F">
        <w:rPr>
          <w:rFonts w:ascii="Arial" w:hAnsi="Arial" w:cs="Arial"/>
          <w:b/>
          <w:bCs/>
          <w:sz w:val="20"/>
          <w:szCs w:val="20"/>
        </w:rPr>
        <w:t xml:space="preserve"> i harmonogram prac</w:t>
      </w:r>
    </w:p>
    <w:p w14:paraId="1BED7ABA" w14:textId="59B2ABAA" w:rsidR="00E50C9F" w:rsidRPr="00B30C9F" w:rsidRDefault="00E50C9F" w:rsidP="00FE3C5C">
      <w:pPr>
        <w:numPr>
          <w:ilvl w:val="0"/>
          <w:numId w:val="41"/>
        </w:numPr>
        <w:tabs>
          <w:tab w:val="clear" w:pos="360"/>
        </w:tabs>
        <w:suppressAutoHyphens w:val="0"/>
        <w:autoSpaceDN/>
        <w:spacing w:after="0" w:line="276" w:lineRule="auto"/>
        <w:ind w:left="397" w:hanging="397"/>
        <w:contextualSpacing/>
        <w:jc w:val="both"/>
        <w:textAlignment w:val="auto"/>
        <w:rPr>
          <w:rFonts w:ascii="Arial" w:hAnsi="Arial" w:cs="Arial"/>
          <w:sz w:val="20"/>
          <w:szCs w:val="20"/>
        </w:rPr>
      </w:pPr>
      <w:r w:rsidRPr="00B30C9F">
        <w:rPr>
          <w:rFonts w:ascii="Arial" w:hAnsi="Arial" w:cs="Arial"/>
          <w:sz w:val="20"/>
          <w:szCs w:val="20"/>
        </w:rPr>
        <w:t>Najemca zobowiązuje się do przedstawienia Wynajmującemu w trybie roboczym projekt</w:t>
      </w:r>
      <w:r w:rsidR="00167D61">
        <w:rPr>
          <w:rFonts w:ascii="Arial" w:hAnsi="Arial" w:cs="Arial"/>
          <w:sz w:val="20"/>
          <w:szCs w:val="20"/>
        </w:rPr>
        <w:t>u</w:t>
      </w:r>
      <w:r w:rsidRPr="00B30C9F">
        <w:rPr>
          <w:rFonts w:ascii="Arial" w:hAnsi="Arial" w:cs="Arial"/>
          <w:sz w:val="20"/>
          <w:szCs w:val="20"/>
        </w:rPr>
        <w:t xml:space="preserve"> adaptacji technicznej, w szczególności podłączeń do </w:t>
      </w:r>
      <w:r w:rsidR="00454B0A" w:rsidRPr="00B30C9F">
        <w:rPr>
          <w:rFonts w:ascii="Arial" w:hAnsi="Arial" w:cs="Arial"/>
          <w:sz w:val="20"/>
          <w:szCs w:val="20"/>
        </w:rPr>
        <w:t>instalacji</w:t>
      </w:r>
      <w:r w:rsidR="00A43268" w:rsidRPr="00B30C9F">
        <w:rPr>
          <w:rFonts w:ascii="Arial" w:hAnsi="Arial" w:cs="Arial"/>
          <w:sz w:val="20"/>
          <w:szCs w:val="20"/>
        </w:rPr>
        <w:t xml:space="preserve"> </w:t>
      </w:r>
      <w:r w:rsidRPr="00B30C9F">
        <w:rPr>
          <w:rFonts w:ascii="Arial" w:hAnsi="Arial" w:cs="Arial"/>
          <w:sz w:val="20"/>
          <w:szCs w:val="20"/>
        </w:rPr>
        <w:t>Budynku</w:t>
      </w:r>
      <w:r w:rsidR="00A43268" w:rsidRPr="00B30C9F">
        <w:rPr>
          <w:rFonts w:ascii="Arial" w:hAnsi="Arial" w:cs="Arial"/>
          <w:sz w:val="20"/>
          <w:szCs w:val="20"/>
        </w:rPr>
        <w:t>,</w:t>
      </w:r>
      <w:r w:rsidRPr="00B30C9F">
        <w:rPr>
          <w:rFonts w:ascii="Arial" w:hAnsi="Arial" w:cs="Arial"/>
          <w:sz w:val="20"/>
          <w:szCs w:val="20"/>
        </w:rPr>
        <w:t xml:space="preserve"> wyposażenia wniesionego przez Najemcę do Lokalu oraz projektu aranżacji wizualnej Lokalu obejmującego: oznaczenie zewnętrzne Lokalu (szyld pod którym najemca będzie prowadzić działalność w Lokalu), umeblowanie i kolorystykę Lokalu do uprzedniej akceptacji</w:t>
      </w:r>
      <w:r w:rsidR="00EE4F60" w:rsidRPr="00B30C9F">
        <w:rPr>
          <w:rFonts w:ascii="Arial" w:hAnsi="Arial" w:cs="Arial"/>
          <w:sz w:val="20"/>
          <w:szCs w:val="20"/>
        </w:rPr>
        <w:t xml:space="preserve"> Wynajmującego </w:t>
      </w:r>
      <w:r w:rsidR="00EB7C28" w:rsidRPr="00B30C9F">
        <w:rPr>
          <w:rFonts w:ascii="Arial" w:hAnsi="Arial" w:cs="Arial"/>
          <w:sz w:val="20"/>
          <w:szCs w:val="20"/>
        </w:rPr>
        <w:t xml:space="preserve">dokonanej w trybie </w:t>
      </w:r>
      <w:r w:rsidRPr="00B30C9F">
        <w:rPr>
          <w:rFonts w:ascii="Arial" w:hAnsi="Arial" w:cs="Arial"/>
          <w:sz w:val="20"/>
          <w:szCs w:val="20"/>
        </w:rPr>
        <w:t xml:space="preserve">roboczym w terminie 10 (słownie: dziesięciu) </w:t>
      </w:r>
      <w:r w:rsidR="007D1F2D">
        <w:rPr>
          <w:rFonts w:ascii="Arial" w:hAnsi="Arial" w:cs="Arial"/>
          <w:sz w:val="20"/>
          <w:szCs w:val="20"/>
        </w:rPr>
        <w:t>D</w:t>
      </w:r>
      <w:r w:rsidRPr="00B30C9F">
        <w:rPr>
          <w:rFonts w:ascii="Arial" w:hAnsi="Arial" w:cs="Arial"/>
          <w:sz w:val="20"/>
          <w:szCs w:val="20"/>
        </w:rPr>
        <w:t xml:space="preserve">ni roboczych liczonych od dnia otrzymania przez Wynajmującego wniosków o akceptację ww. projektów. Brak odpowiedzi Wynajmującego w terminie wskazanym w zdaniu poprzedzającym nie oznacza milczącej akceptacji przesłanych projektów.. </w:t>
      </w:r>
      <w:r w:rsidR="002F3641" w:rsidRPr="00B30C9F">
        <w:rPr>
          <w:rFonts w:ascii="Arial" w:hAnsi="Arial" w:cs="Arial"/>
          <w:sz w:val="20"/>
          <w:szCs w:val="20"/>
        </w:rPr>
        <w:t xml:space="preserve">Postanowienia niniejszego ustępu </w:t>
      </w:r>
      <w:r w:rsidRPr="00B30C9F">
        <w:rPr>
          <w:rFonts w:ascii="Arial" w:hAnsi="Arial" w:cs="Arial"/>
          <w:sz w:val="20"/>
          <w:szCs w:val="20"/>
        </w:rPr>
        <w:t xml:space="preserve">stosuje się odpowiednio do zmian adaptacji technicznej </w:t>
      </w:r>
      <w:r w:rsidR="00153EE3">
        <w:rPr>
          <w:rFonts w:ascii="Arial" w:hAnsi="Arial" w:cs="Arial"/>
          <w:sz w:val="20"/>
          <w:szCs w:val="20"/>
        </w:rPr>
        <w:t>lub</w:t>
      </w:r>
      <w:r w:rsidRPr="00B30C9F">
        <w:rPr>
          <w:rFonts w:ascii="Arial" w:hAnsi="Arial" w:cs="Arial"/>
          <w:sz w:val="20"/>
          <w:szCs w:val="20"/>
        </w:rPr>
        <w:t xml:space="preserve"> aranżacji wizualnej Lokalu.</w:t>
      </w:r>
    </w:p>
    <w:p w14:paraId="0089F396" w14:textId="31EEB64C" w:rsidR="00E50C9F" w:rsidRPr="00FE3C5C" w:rsidRDefault="00E50C9F" w:rsidP="00FE3C5C">
      <w:pPr>
        <w:numPr>
          <w:ilvl w:val="0"/>
          <w:numId w:val="41"/>
        </w:numPr>
        <w:tabs>
          <w:tab w:val="clear" w:pos="360"/>
        </w:tabs>
        <w:suppressAutoHyphens w:val="0"/>
        <w:autoSpaceDN/>
        <w:spacing w:after="0" w:line="276" w:lineRule="auto"/>
        <w:ind w:left="397" w:hanging="397"/>
        <w:contextualSpacing/>
        <w:jc w:val="both"/>
        <w:textAlignment w:val="auto"/>
        <w:rPr>
          <w:rFonts w:ascii="Arial" w:hAnsi="Arial" w:cs="Arial"/>
          <w:sz w:val="20"/>
          <w:szCs w:val="20"/>
        </w:rPr>
      </w:pPr>
      <w:r w:rsidRPr="00B30C9F">
        <w:rPr>
          <w:rFonts w:ascii="Arial" w:hAnsi="Arial" w:cs="Arial"/>
          <w:sz w:val="20"/>
          <w:szCs w:val="20"/>
        </w:rPr>
        <w:t xml:space="preserve">Wynajmujący zastrzega możliwość odmowy udzielenia zgody na sposób adaptacji technicznej </w:t>
      </w:r>
      <w:r w:rsidR="00CC38B2" w:rsidRPr="00B30C9F">
        <w:rPr>
          <w:rFonts w:ascii="Arial" w:hAnsi="Arial" w:cs="Arial"/>
          <w:sz w:val="20"/>
          <w:szCs w:val="20"/>
        </w:rPr>
        <w:t>lub</w:t>
      </w:r>
      <w:r w:rsidRPr="00B30C9F">
        <w:rPr>
          <w:rFonts w:ascii="Arial" w:hAnsi="Arial" w:cs="Arial"/>
          <w:sz w:val="20"/>
          <w:szCs w:val="20"/>
        </w:rPr>
        <w:t xml:space="preserve"> aranżacji wizualnej Lokalu, w szczególności podłączenia do instalacji Budynku, umeblowani</w:t>
      </w:r>
      <w:r w:rsidR="00005778" w:rsidRPr="00B30C9F">
        <w:rPr>
          <w:rFonts w:ascii="Arial" w:hAnsi="Arial" w:cs="Arial"/>
          <w:sz w:val="20"/>
          <w:szCs w:val="20"/>
        </w:rPr>
        <w:t>a</w:t>
      </w:r>
      <w:r w:rsidRPr="00B30C9F">
        <w:rPr>
          <w:rFonts w:ascii="Arial" w:hAnsi="Arial" w:cs="Arial"/>
          <w:sz w:val="20"/>
          <w:szCs w:val="20"/>
        </w:rPr>
        <w:t>, kolorystykę mebli, ścian lub wykładzin, montaż</w:t>
      </w:r>
      <w:r w:rsidR="00005778" w:rsidRPr="00B30C9F">
        <w:rPr>
          <w:rFonts w:ascii="Arial" w:hAnsi="Arial" w:cs="Arial"/>
          <w:sz w:val="20"/>
          <w:szCs w:val="20"/>
        </w:rPr>
        <w:t>u</w:t>
      </w:r>
      <w:r w:rsidRPr="00B30C9F">
        <w:rPr>
          <w:rFonts w:ascii="Arial" w:hAnsi="Arial" w:cs="Arial"/>
          <w:sz w:val="20"/>
          <w:szCs w:val="20"/>
        </w:rPr>
        <w:t xml:space="preserve"> elementów, które w jakikolwiek sposób zagrażają </w:t>
      </w:r>
      <w:r w:rsidRPr="00FE3C5C">
        <w:rPr>
          <w:rFonts w:ascii="Arial" w:hAnsi="Arial" w:cs="Arial"/>
          <w:sz w:val="20"/>
          <w:szCs w:val="20"/>
        </w:rPr>
        <w:t xml:space="preserve">wizerunkowi Wynajmującego, estetyce Budynku, stwarzają niebezpieczeństwo uszkodzenia Lokalu lub Budynku bądź są niezgodne z </w:t>
      </w:r>
      <w:r w:rsidR="00005778" w:rsidRPr="00FE3C5C">
        <w:rPr>
          <w:rFonts w:ascii="Arial" w:hAnsi="Arial" w:cs="Arial"/>
          <w:sz w:val="20"/>
          <w:szCs w:val="20"/>
        </w:rPr>
        <w:t xml:space="preserve">powszechnie </w:t>
      </w:r>
      <w:r w:rsidRPr="00FE3C5C">
        <w:rPr>
          <w:rFonts w:ascii="Arial" w:hAnsi="Arial" w:cs="Arial"/>
          <w:sz w:val="20"/>
          <w:szCs w:val="20"/>
        </w:rPr>
        <w:t xml:space="preserve">obowiązującymi przepisami prawa, w szczególności BHP, przepisami przeciwpożarowymi,  wywołujących uczucie dyskomfortu osób odwiedzających Budynek, na co Najemca niniejszym wyraża zgodę. W przypadku zgłoszenia przez Wynajmującego uwag do </w:t>
      </w:r>
      <w:r w:rsidR="00346FB4" w:rsidRPr="00FE3C5C">
        <w:rPr>
          <w:rFonts w:ascii="Arial" w:hAnsi="Arial" w:cs="Arial"/>
          <w:sz w:val="20"/>
          <w:szCs w:val="20"/>
        </w:rPr>
        <w:t xml:space="preserve">ww. </w:t>
      </w:r>
      <w:r w:rsidRPr="00FE3C5C">
        <w:rPr>
          <w:rFonts w:ascii="Arial" w:hAnsi="Arial" w:cs="Arial"/>
          <w:sz w:val="20"/>
          <w:szCs w:val="20"/>
        </w:rPr>
        <w:t xml:space="preserve">projektów lub w przypadku ich uzasadnionego odrzucenia w całości, </w:t>
      </w:r>
      <w:r w:rsidRPr="00FE3C5C">
        <w:rPr>
          <w:rFonts w:ascii="Arial" w:hAnsi="Arial" w:cs="Arial"/>
          <w:sz w:val="20"/>
          <w:szCs w:val="20"/>
        </w:rPr>
        <w:lastRenderedPageBreak/>
        <w:t>Najemca, o ile jest nadal zainteresowany najmem, zobowiązany jest zastosować się do wskazówek Wynajmującego w zakresie adaptacji</w:t>
      </w:r>
      <w:r w:rsidR="0005585A" w:rsidRPr="00FE3C5C">
        <w:rPr>
          <w:rFonts w:ascii="Arial" w:hAnsi="Arial" w:cs="Arial"/>
          <w:sz w:val="20"/>
          <w:szCs w:val="20"/>
        </w:rPr>
        <w:t xml:space="preserve"> lub </w:t>
      </w:r>
      <w:r w:rsidRPr="00FE3C5C">
        <w:rPr>
          <w:rFonts w:ascii="Arial" w:hAnsi="Arial" w:cs="Arial"/>
          <w:sz w:val="20"/>
          <w:szCs w:val="20"/>
        </w:rPr>
        <w:t>aranżacji Lokalu.</w:t>
      </w:r>
    </w:p>
    <w:p w14:paraId="356058FB" w14:textId="6D472568" w:rsidR="001729EB" w:rsidRPr="00FE3C5C" w:rsidRDefault="00E50C9F" w:rsidP="00FE3C5C">
      <w:pPr>
        <w:numPr>
          <w:ilvl w:val="0"/>
          <w:numId w:val="41"/>
        </w:numPr>
        <w:tabs>
          <w:tab w:val="clear" w:pos="360"/>
        </w:tabs>
        <w:suppressAutoHyphens w:val="0"/>
        <w:autoSpaceDN/>
        <w:spacing w:after="0" w:line="276" w:lineRule="auto"/>
        <w:ind w:left="397" w:hanging="397"/>
        <w:contextualSpacing/>
        <w:jc w:val="both"/>
        <w:textAlignment w:val="auto"/>
        <w:rPr>
          <w:rFonts w:ascii="Arial" w:hAnsi="Arial" w:cs="Arial"/>
          <w:b/>
          <w:noProof/>
        </w:rPr>
      </w:pPr>
      <w:r w:rsidRPr="00FE3C5C">
        <w:rPr>
          <w:rFonts w:ascii="Arial" w:hAnsi="Arial" w:cs="Arial"/>
          <w:sz w:val="20"/>
          <w:szCs w:val="20"/>
        </w:rPr>
        <w:t xml:space="preserve">Najemca, na żądanie Wynajmującego, nie później niż na 3 (słownie: trzy) </w:t>
      </w:r>
      <w:r w:rsidR="00110F43" w:rsidRPr="00FE3C5C">
        <w:rPr>
          <w:rFonts w:ascii="Arial" w:hAnsi="Arial" w:cs="Arial"/>
          <w:sz w:val="20"/>
          <w:szCs w:val="20"/>
        </w:rPr>
        <w:t>D</w:t>
      </w:r>
      <w:r w:rsidRPr="00FE3C5C">
        <w:rPr>
          <w:rFonts w:ascii="Arial" w:hAnsi="Arial" w:cs="Arial"/>
          <w:sz w:val="20"/>
          <w:szCs w:val="20"/>
        </w:rPr>
        <w:t>ni robocze przed rozpoczęciem wykonywania adaptacji lub aranżacji Lokalu zgodnie z zatwierdzonymi przez Wynajmującego projektami, zobowiązuje się do przekazania Wynajmującemu w trybie roboczym danych wykonawcy lub wykonawców adaptacji i aranżacji Lokalu w celu umo</w:t>
      </w:r>
      <w:r w:rsidR="00D10821" w:rsidRPr="00FE3C5C">
        <w:rPr>
          <w:rFonts w:ascii="Arial" w:hAnsi="Arial" w:cs="Arial"/>
          <w:sz w:val="20"/>
          <w:szCs w:val="20"/>
        </w:rPr>
        <w:t>ż</w:t>
      </w:r>
      <w:r w:rsidRPr="00FE3C5C">
        <w:rPr>
          <w:rFonts w:ascii="Arial" w:hAnsi="Arial" w:cs="Arial"/>
          <w:sz w:val="20"/>
          <w:szCs w:val="20"/>
        </w:rPr>
        <w:t xml:space="preserve">liwienia im dostępu do Lokalu. </w:t>
      </w:r>
    </w:p>
    <w:p w14:paraId="56056DB7" w14:textId="77777777" w:rsidR="00BF2C44" w:rsidRPr="00B30C9F" w:rsidRDefault="00BF2C44" w:rsidP="00FE3C5C">
      <w:pPr>
        <w:spacing w:after="0" w:line="276" w:lineRule="auto"/>
        <w:contextualSpacing/>
        <w:rPr>
          <w:rFonts w:ascii="Arial" w:hAnsi="Arial" w:cs="Arial"/>
          <w:b/>
          <w:bCs/>
          <w:sz w:val="20"/>
          <w:szCs w:val="20"/>
        </w:rPr>
      </w:pPr>
    </w:p>
    <w:p w14:paraId="294EEA30" w14:textId="77777777" w:rsidR="00BE36E0" w:rsidRPr="00B30C9F" w:rsidRDefault="00BE36E0" w:rsidP="00FE3C5C">
      <w:pPr>
        <w:spacing w:after="0" w:line="276" w:lineRule="auto"/>
        <w:ind w:left="540" w:hanging="540"/>
        <w:contextualSpacing/>
        <w:jc w:val="center"/>
        <w:rPr>
          <w:rFonts w:ascii="Arial" w:hAnsi="Arial" w:cs="Arial"/>
          <w:b/>
          <w:bCs/>
          <w:sz w:val="20"/>
          <w:szCs w:val="20"/>
        </w:rPr>
      </w:pPr>
      <w:r w:rsidRPr="00B30C9F">
        <w:rPr>
          <w:rFonts w:ascii="Arial" w:hAnsi="Arial" w:cs="Arial"/>
          <w:b/>
          <w:bCs/>
          <w:sz w:val="20"/>
          <w:szCs w:val="20"/>
        </w:rPr>
        <w:t>§ 6</w:t>
      </w:r>
    </w:p>
    <w:p w14:paraId="537B02B6" w14:textId="77777777" w:rsidR="00BE36E0" w:rsidRPr="00B30C9F" w:rsidRDefault="00BE36E0" w:rsidP="00FE3C5C">
      <w:pPr>
        <w:spacing w:after="0" w:line="276" w:lineRule="auto"/>
        <w:ind w:left="540" w:hanging="540"/>
        <w:contextualSpacing/>
        <w:jc w:val="center"/>
        <w:rPr>
          <w:rFonts w:ascii="Arial" w:hAnsi="Arial" w:cs="Arial"/>
          <w:b/>
          <w:bCs/>
          <w:sz w:val="20"/>
          <w:szCs w:val="20"/>
        </w:rPr>
      </w:pPr>
      <w:r w:rsidRPr="00B30C9F">
        <w:rPr>
          <w:rFonts w:ascii="Arial" w:hAnsi="Arial" w:cs="Arial"/>
          <w:b/>
          <w:bCs/>
          <w:sz w:val="20"/>
          <w:szCs w:val="20"/>
        </w:rPr>
        <w:t>Wydanie Lokalu</w:t>
      </w:r>
    </w:p>
    <w:p w14:paraId="3123E0B3" w14:textId="5F95D0BA" w:rsidR="00BE36E0" w:rsidRDefault="00BE36E0" w:rsidP="00B66FB2">
      <w:pPr>
        <w:numPr>
          <w:ilvl w:val="0"/>
          <w:numId w:val="2"/>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 xml:space="preserve">Wynajmujący zobowiązuje się wydać Najemcy Lokal, a Najemca zobowiązuje się Lokal przyjąć </w:t>
      </w:r>
      <w:r w:rsidR="001C4A7B" w:rsidRPr="00B30C9F">
        <w:rPr>
          <w:rFonts w:ascii="Arial" w:hAnsi="Arial" w:cs="Arial"/>
          <w:sz w:val="20"/>
          <w:szCs w:val="20"/>
        </w:rPr>
        <w:t xml:space="preserve">w dniu </w:t>
      </w:r>
      <w:r w:rsidR="00E91D08" w:rsidRPr="00B30C9F">
        <w:rPr>
          <w:rFonts w:ascii="Arial" w:hAnsi="Arial" w:cs="Arial"/>
          <w:sz w:val="20"/>
          <w:szCs w:val="20"/>
        </w:rPr>
        <w:t>…</w:t>
      </w:r>
      <w:r w:rsidR="00BA7634" w:rsidRPr="00B30C9F">
        <w:rPr>
          <w:rFonts w:ascii="Arial" w:hAnsi="Arial" w:cs="Arial"/>
          <w:sz w:val="20"/>
          <w:szCs w:val="20"/>
        </w:rPr>
        <w:t>………….</w:t>
      </w:r>
      <w:r w:rsidR="00E91D08" w:rsidRPr="00B30C9F">
        <w:rPr>
          <w:rFonts w:ascii="Arial" w:hAnsi="Arial" w:cs="Arial"/>
          <w:sz w:val="20"/>
          <w:szCs w:val="20"/>
        </w:rPr>
        <w:t>.</w:t>
      </w:r>
      <w:r w:rsidR="00FC1868" w:rsidRPr="00B30C9F">
        <w:rPr>
          <w:rFonts w:ascii="Arial" w:hAnsi="Arial" w:cs="Arial"/>
          <w:sz w:val="20"/>
          <w:szCs w:val="20"/>
        </w:rPr>
        <w:t xml:space="preserve"> r.</w:t>
      </w:r>
      <w:r w:rsidR="00701FAD" w:rsidRPr="00B30C9F">
        <w:rPr>
          <w:rFonts w:ascii="Arial" w:hAnsi="Arial" w:cs="Arial"/>
          <w:sz w:val="20"/>
          <w:szCs w:val="20"/>
        </w:rPr>
        <w:t xml:space="preserve"> W terminie </w:t>
      </w:r>
      <w:r w:rsidR="00F76AB6" w:rsidRPr="00B30C9F">
        <w:rPr>
          <w:rFonts w:ascii="Arial" w:hAnsi="Arial" w:cs="Arial"/>
          <w:sz w:val="20"/>
          <w:szCs w:val="20"/>
        </w:rPr>
        <w:t xml:space="preserve">maksymalnie </w:t>
      </w:r>
      <w:r w:rsidR="00701FAD" w:rsidRPr="00B30C9F">
        <w:rPr>
          <w:rFonts w:ascii="Arial" w:hAnsi="Arial" w:cs="Arial"/>
          <w:sz w:val="20"/>
          <w:szCs w:val="20"/>
        </w:rPr>
        <w:t xml:space="preserve">30 (słownie: trzydziestu) </w:t>
      </w:r>
      <w:r w:rsidR="00E05D2A" w:rsidRPr="00B30C9F">
        <w:rPr>
          <w:rFonts w:ascii="Arial" w:hAnsi="Arial" w:cs="Arial"/>
          <w:sz w:val="20"/>
          <w:szCs w:val="20"/>
        </w:rPr>
        <w:t>dni od dnia wydania Lokalu, o któr</w:t>
      </w:r>
      <w:r w:rsidR="00684FFE" w:rsidRPr="00B30C9F">
        <w:rPr>
          <w:rFonts w:ascii="Arial" w:hAnsi="Arial" w:cs="Arial"/>
          <w:sz w:val="20"/>
          <w:szCs w:val="20"/>
        </w:rPr>
        <w:t>ym</w:t>
      </w:r>
      <w:r w:rsidR="00E05D2A" w:rsidRPr="00B30C9F">
        <w:rPr>
          <w:rFonts w:ascii="Arial" w:hAnsi="Arial" w:cs="Arial"/>
          <w:sz w:val="20"/>
          <w:szCs w:val="20"/>
        </w:rPr>
        <w:t xml:space="preserve"> mowa w zdaniu poprzedzającym Wynajmujący</w:t>
      </w:r>
      <w:r w:rsidR="00684FFE" w:rsidRPr="00B30C9F">
        <w:rPr>
          <w:rFonts w:ascii="Arial" w:hAnsi="Arial" w:cs="Arial"/>
          <w:sz w:val="20"/>
          <w:szCs w:val="20"/>
        </w:rPr>
        <w:t xml:space="preserve"> Najemca przeprowadz</w:t>
      </w:r>
      <w:r w:rsidR="004A030B" w:rsidRPr="00B30C9F">
        <w:rPr>
          <w:rFonts w:ascii="Arial" w:hAnsi="Arial" w:cs="Arial"/>
          <w:sz w:val="20"/>
          <w:szCs w:val="20"/>
        </w:rPr>
        <w:t>i</w:t>
      </w:r>
      <w:r w:rsidR="00684FFE" w:rsidRPr="00B30C9F">
        <w:rPr>
          <w:rFonts w:ascii="Arial" w:hAnsi="Arial" w:cs="Arial"/>
          <w:sz w:val="20"/>
          <w:szCs w:val="20"/>
        </w:rPr>
        <w:t xml:space="preserve"> prace adaptacyjne i aranżacyjne.</w:t>
      </w:r>
    </w:p>
    <w:p w14:paraId="17EB17A3" w14:textId="5CBE5101" w:rsidR="00BE36E0" w:rsidRPr="00CC41A1" w:rsidRDefault="00BE36E0" w:rsidP="00CC41A1">
      <w:pPr>
        <w:numPr>
          <w:ilvl w:val="0"/>
          <w:numId w:val="2"/>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CC41A1">
        <w:rPr>
          <w:rFonts w:ascii="Arial" w:hAnsi="Arial" w:cs="Arial"/>
          <w:sz w:val="20"/>
          <w:szCs w:val="20"/>
        </w:rPr>
        <w:t>Strony podpiszą Protokół Przekazania Lokalu, któ</w:t>
      </w:r>
      <w:r w:rsidR="00BA7634" w:rsidRPr="00CC41A1">
        <w:rPr>
          <w:rFonts w:ascii="Arial" w:hAnsi="Arial" w:cs="Arial"/>
          <w:sz w:val="20"/>
          <w:szCs w:val="20"/>
        </w:rPr>
        <w:t>rego wzór stanowi załącznik nr 4</w:t>
      </w:r>
      <w:r w:rsidRPr="00CC41A1">
        <w:rPr>
          <w:rFonts w:ascii="Arial" w:hAnsi="Arial" w:cs="Arial"/>
          <w:sz w:val="20"/>
          <w:szCs w:val="20"/>
        </w:rPr>
        <w:t xml:space="preserve"> do Umowy. Wydanie Lokalu nastąpi z chwilą podpisania Protokołu przez Strony.</w:t>
      </w:r>
    </w:p>
    <w:p w14:paraId="30F689EE" w14:textId="77777777" w:rsidR="00BE36E0" w:rsidRPr="00B30C9F" w:rsidRDefault="00BE36E0" w:rsidP="00FE3C5C">
      <w:pPr>
        <w:spacing w:after="0" w:line="276" w:lineRule="auto"/>
        <w:ind w:left="540" w:hanging="540"/>
        <w:contextualSpacing/>
        <w:jc w:val="center"/>
        <w:rPr>
          <w:rFonts w:ascii="Arial" w:hAnsi="Arial" w:cs="Arial"/>
          <w:b/>
          <w:bCs/>
          <w:sz w:val="20"/>
          <w:szCs w:val="20"/>
        </w:rPr>
      </w:pPr>
      <w:r w:rsidRPr="00B30C9F">
        <w:rPr>
          <w:rFonts w:ascii="Arial" w:hAnsi="Arial" w:cs="Arial"/>
          <w:b/>
          <w:bCs/>
          <w:sz w:val="20"/>
          <w:szCs w:val="20"/>
        </w:rPr>
        <w:t>§ 7</w:t>
      </w:r>
    </w:p>
    <w:p w14:paraId="7D162E66" w14:textId="77777777" w:rsidR="00BE36E0" w:rsidRPr="00B30C9F" w:rsidRDefault="00BE36E0" w:rsidP="00FE3C5C">
      <w:pPr>
        <w:spacing w:after="0" w:line="276" w:lineRule="auto"/>
        <w:ind w:left="540" w:hanging="540"/>
        <w:contextualSpacing/>
        <w:jc w:val="center"/>
        <w:rPr>
          <w:rFonts w:ascii="Arial" w:hAnsi="Arial" w:cs="Arial"/>
          <w:sz w:val="20"/>
          <w:szCs w:val="20"/>
        </w:rPr>
      </w:pPr>
      <w:r w:rsidRPr="00B30C9F">
        <w:rPr>
          <w:rFonts w:ascii="Arial" w:hAnsi="Arial" w:cs="Arial"/>
          <w:b/>
          <w:bCs/>
          <w:sz w:val="20"/>
          <w:szCs w:val="20"/>
        </w:rPr>
        <w:t>Zwrot Lokalu</w:t>
      </w:r>
    </w:p>
    <w:p w14:paraId="56FEEF12" w14:textId="2E79AE00" w:rsidR="00BE36E0" w:rsidRPr="00B30C9F" w:rsidRDefault="0096455E" w:rsidP="00FE3C5C">
      <w:pPr>
        <w:pStyle w:val="Tekstpodstawowy2"/>
        <w:numPr>
          <w:ilvl w:val="0"/>
          <w:numId w:val="7"/>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Pr>
          <w:rFonts w:ascii="Arial" w:hAnsi="Arial" w:cs="Arial"/>
          <w:sz w:val="20"/>
          <w:szCs w:val="20"/>
        </w:rPr>
        <w:t xml:space="preserve">Z </w:t>
      </w:r>
      <w:r w:rsidR="00BE36E0" w:rsidRPr="00B30C9F">
        <w:rPr>
          <w:rFonts w:ascii="Arial" w:hAnsi="Arial" w:cs="Arial"/>
          <w:sz w:val="20"/>
          <w:szCs w:val="20"/>
        </w:rPr>
        <w:t>chwilą rozwiązania lub wygaśnięcia Umowy</w:t>
      </w:r>
      <w:r>
        <w:rPr>
          <w:rFonts w:ascii="Arial" w:hAnsi="Arial" w:cs="Arial"/>
          <w:sz w:val="20"/>
          <w:szCs w:val="20"/>
        </w:rPr>
        <w:t xml:space="preserve"> Najemca zobowiązuje się</w:t>
      </w:r>
      <w:r w:rsidR="00BE36E0" w:rsidRPr="00B30C9F">
        <w:rPr>
          <w:rFonts w:ascii="Arial" w:hAnsi="Arial" w:cs="Arial"/>
          <w:sz w:val="20"/>
          <w:szCs w:val="20"/>
        </w:rPr>
        <w:t xml:space="preserve"> przywrócić Lokal do stanu stwierdzonego Protokołem Przekazania Lokalu, z uwzględnieniem stanu zużycia wynikającego z normalnego używania Lokalu. W szczególności Najemca zobowiązuje się do usunięcia z Lokalu wszelkiego wyposażenia </w:t>
      </w:r>
      <w:r w:rsidR="00095B7C" w:rsidRPr="00B30C9F">
        <w:rPr>
          <w:rFonts w:ascii="Arial" w:hAnsi="Arial" w:cs="Arial"/>
          <w:sz w:val="20"/>
          <w:szCs w:val="20"/>
        </w:rPr>
        <w:t xml:space="preserve">umieszczonego lub </w:t>
      </w:r>
      <w:r w:rsidR="00BE36E0" w:rsidRPr="00B30C9F">
        <w:rPr>
          <w:rFonts w:ascii="Arial" w:hAnsi="Arial" w:cs="Arial"/>
          <w:sz w:val="20"/>
          <w:szCs w:val="20"/>
        </w:rPr>
        <w:t xml:space="preserve">zainstalowanego </w:t>
      </w:r>
      <w:r w:rsidR="00F73BD3">
        <w:rPr>
          <w:rFonts w:ascii="Arial" w:hAnsi="Arial" w:cs="Arial"/>
          <w:sz w:val="20"/>
          <w:szCs w:val="20"/>
        </w:rPr>
        <w:t>w nim</w:t>
      </w:r>
      <w:r w:rsidR="00BE36E0" w:rsidRPr="00B30C9F">
        <w:rPr>
          <w:rFonts w:ascii="Arial" w:hAnsi="Arial" w:cs="Arial"/>
          <w:sz w:val="20"/>
          <w:szCs w:val="20"/>
        </w:rPr>
        <w:t xml:space="preserve"> przez Najemcę</w:t>
      </w:r>
      <w:r w:rsidR="00D66F3F">
        <w:rPr>
          <w:rFonts w:ascii="Arial" w:hAnsi="Arial" w:cs="Arial"/>
          <w:sz w:val="20"/>
          <w:szCs w:val="20"/>
        </w:rPr>
        <w:t xml:space="preserve">, chyba że Strony </w:t>
      </w:r>
      <w:r w:rsidR="00C52FAC">
        <w:rPr>
          <w:rFonts w:ascii="Arial" w:hAnsi="Arial" w:cs="Arial"/>
          <w:sz w:val="20"/>
          <w:szCs w:val="20"/>
        </w:rPr>
        <w:t xml:space="preserve">w drodze porozumienia </w:t>
      </w:r>
      <w:r w:rsidR="00D66F3F">
        <w:rPr>
          <w:rFonts w:ascii="Arial" w:hAnsi="Arial" w:cs="Arial"/>
          <w:sz w:val="20"/>
          <w:szCs w:val="20"/>
        </w:rPr>
        <w:t>postanowią inaczej</w:t>
      </w:r>
      <w:r w:rsidR="00BE36E0" w:rsidRPr="00B30C9F">
        <w:rPr>
          <w:rFonts w:ascii="Arial" w:hAnsi="Arial" w:cs="Arial"/>
          <w:sz w:val="20"/>
          <w:szCs w:val="20"/>
        </w:rPr>
        <w:t>.</w:t>
      </w:r>
    </w:p>
    <w:p w14:paraId="0D2674A9" w14:textId="510EDEFA" w:rsidR="00BE36E0" w:rsidRPr="00B30C9F" w:rsidRDefault="00BE36E0" w:rsidP="00FE3C5C">
      <w:pPr>
        <w:pStyle w:val="Tekstpodstawowy2"/>
        <w:numPr>
          <w:ilvl w:val="0"/>
          <w:numId w:val="7"/>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 xml:space="preserve">Najemca zobowiązuje się zwrócić Wynajmującemu Lokal w terminie 7 </w:t>
      </w:r>
      <w:r w:rsidR="00A22942">
        <w:rPr>
          <w:rFonts w:ascii="Arial" w:hAnsi="Arial" w:cs="Arial"/>
          <w:sz w:val="20"/>
          <w:szCs w:val="20"/>
        </w:rPr>
        <w:t xml:space="preserve">(słownie: siedmiu) </w:t>
      </w:r>
      <w:r w:rsidRPr="00B30C9F">
        <w:rPr>
          <w:rFonts w:ascii="Arial" w:hAnsi="Arial" w:cs="Arial"/>
          <w:sz w:val="20"/>
          <w:szCs w:val="20"/>
        </w:rPr>
        <w:t>dni od dnia rozwiązania lub wygaśnięcia Umowy. Dokładny termin zwrotu Lokalu zostanie wskazany przez Wynajmującego</w:t>
      </w:r>
      <w:r w:rsidR="00A22942">
        <w:rPr>
          <w:rFonts w:ascii="Arial" w:hAnsi="Arial" w:cs="Arial"/>
          <w:sz w:val="20"/>
          <w:szCs w:val="20"/>
        </w:rPr>
        <w:t xml:space="preserve"> w trybie roboczym</w:t>
      </w:r>
      <w:r w:rsidRPr="00B30C9F">
        <w:rPr>
          <w:rFonts w:ascii="Arial" w:hAnsi="Arial" w:cs="Arial"/>
          <w:sz w:val="20"/>
          <w:szCs w:val="20"/>
        </w:rPr>
        <w:t>.</w:t>
      </w:r>
    </w:p>
    <w:p w14:paraId="1756392F" w14:textId="4430C020" w:rsidR="00BA7634" w:rsidRPr="00B30C9F" w:rsidRDefault="00BE36E0" w:rsidP="00FE3C5C">
      <w:pPr>
        <w:pStyle w:val="Tekstpodstawowy2"/>
        <w:numPr>
          <w:ilvl w:val="0"/>
          <w:numId w:val="7"/>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 xml:space="preserve">Jeśli Wynajmujący będzie miał zastrzeżenia co do stanu technicznego Lokalu, poinformuje niezwłocznie o tym fakcie Najemcę, a </w:t>
      </w:r>
      <w:r w:rsidR="00BA7634" w:rsidRPr="00B30C9F">
        <w:rPr>
          <w:rFonts w:ascii="Arial" w:hAnsi="Arial" w:cs="Arial"/>
          <w:sz w:val="20"/>
          <w:szCs w:val="20"/>
        </w:rPr>
        <w:t>wszelkie</w:t>
      </w:r>
      <w:r w:rsidRPr="00B30C9F">
        <w:rPr>
          <w:rFonts w:ascii="Arial" w:hAnsi="Arial" w:cs="Arial"/>
          <w:sz w:val="20"/>
          <w:szCs w:val="20"/>
        </w:rPr>
        <w:t xml:space="preserve"> podnoszone zastrzeżenia</w:t>
      </w:r>
      <w:r w:rsidR="00BA7634" w:rsidRPr="00B30C9F">
        <w:rPr>
          <w:rFonts w:ascii="Arial" w:hAnsi="Arial" w:cs="Arial"/>
          <w:sz w:val="20"/>
          <w:szCs w:val="20"/>
        </w:rPr>
        <w:t xml:space="preserve"> zostaną wymienione w Protokole Zwrotu Lokalu</w:t>
      </w:r>
      <w:r w:rsidRPr="00B30C9F">
        <w:rPr>
          <w:rFonts w:ascii="Arial" w:hAnsi="Arial" w:cs="Arial"/>
          <w:sz w:val="20"/>
          <w:szCs w:val="20"/>
        </w:rPr>
        <w:t>. Przy braku współpracy ze strony Najemcy, Wynajmujący sporządzi protokół samodzielnie</w:t>
      </w:r>
      <w:r w:rsidR="00BA7634" w:rsidRPr="00B30C9F">
        <w:rPr>
          <w:rFonts w:ascii="Arial" w:hAnsi="Arial" w:cs="Arial"/>
          <w:sz w:val="20"/>
          <w:szCs w:val="20"/>
        </w:rPr>
        <w:t>, który będzie miał moc protokołu podpisanego obustronnie</w:t>
      </w:r>
      <w:r w:rsidRPr="00B30C9F">
        <w:rPr>
          <w:rFonts w:ascii="Arial" w:hAnsi="Arial" w:cs="Arial"/>
          <w:sz w:val="20"/>
          <w:szCs w:val="20"/>
        </w:rPr>
        <w:t xml:space="preserve">. Najemca usunie przyczyny zastrzeżeń w terminie 14 </w:t>
      </w:r>
      <w:r w:rsidR="009C76B9">
        <w:rPr>
          <w:rFonts w:ascii="Arial" w:hAnsi="Arial" w:cs="Arial"/>
          <w:sz w:val="20"/>
          <w:szCs w:val="20"/>
        </w:rPr>
        <w:t xml:space="preserve">(słownie: czternastu) </w:t>
      </w:r>
      <w:r w:rsidRPr="00B30C9F">
        <w:rPr>
          <w:rFonts w:ascii="Arial" w:hAnsi="Arial" w:cs="Arial"/>
          <w:sz w:val="20"/>
          <w:szCs w:val="20"/>
        </w:rPr>
        <w:t xml:space="preserve">dni od dnia </w:t>
      </w:r>
      <w:r w:rsidR="003017FC">
        <w:rPr>
          <w:rFonts w:ascii="Arial" w:hAnsi="Arial" w:cs="Arial"/>
          <w:sz w:val="20"/>
          <w:szCs w:val="20"/>
        </w:rPr>
        <w:t xml:space="preserve">poinformowania o nich </w:t>
      </w:r>
      <w:r w:rsidR="0041487E">
        <w:rPr>
          <w:rFonts w:ascii="Arial" w:hAnsi="Arial" w:cs="Arial"/>
          <w:sz w:val="20"/>
          <w:szCs w:val="20"/>
        </w:rPr>
        <w:t>Najemcy</w:t>
      </w:r>
      <w:r w:rsidRPr="00B30C9F">
        <w:rPr>
          <w:rFonts w:ascii="Arial" w:hAnsi="Arial" w:cs="Arial"/>
          <w:sz w:val="20"/>
          <w:szCs w:val="20"/>
        </w:rPr>
        <w:t xml:space="preserve"> przez Wynajmującego. </w:t>
      </w:r>
      <w:r w:rsidR="006C6A50" w:rsidRPr="00B30C9F">
        <w:rPr>
          <w:rFonts w:ascii="Arial" w:hAnsi="Arial" w:cs="Arial"/>
          <w:sz w:val="20"/>
          <w:szCs w:val="20"/>
        </w:rPr>
        <w:t>W przypadku uchybienia przez Wykonawcę terminowi wskazanemu w zdaniu poprzed</w:t>
      </w:r>
      <w:r w:rsidR="00695A0C" w:rsidRPr="00B30C9F">
        <w:rPr>
          <w:rFonts w:ascii="Arial" w:hAnsi="Arial" w:cs="Arial"/>
          <w:sz w:val="20"/>
          <w:szCs w:val="20"/>
        </w:rPr>
        <w:t>zającym</w:t>
      </w:r>
      <w:r w:rsidR="006C6A50" w:rsidRPr="00B30C9F">
        <w:rPr>
          <w:rFonts w:ascii="Arial" w:hAnsi="Arial" w:cs="Arial"/>
          <w:sz w:val="20"/>
          <w:szCs w:val="20"/>
        </w:rPr>
        <w:t xml:space="preserve">, Wynajmujący we własnym zakresie usunie przyczyny zastrzeżeń, a koszty takiej naprawy zostaną zwrócone Wynajmującemu przez Najemcę w terminie 7 </w:t>
      </w:r>
      <w:r w:rsidR="0041487E">
        <w:rPr>
          <w:rFonts w:ascii="Arial" w:hAnsi="Arial" w:cs="Arial"/>
          <w:sz w:val="20"/>
          <w:szCs w:val="20"/>
        </w:rPr>
        <w:t xml:space="preserve">(siedmiu) </w:t>
      </w:r>
      <w:r w:rsidR="006C6A50" w:rsidRPr="00B30C9F">
        <w:rPr>
          <w:rFonts w:ascii="Arial" w:hAnsi="Arial" w:cs="Arial"/>
          <w:sz w:val="20"/>
          <w:szCs w:val="20"/>
        </w:rPr>
        <w:t>dni od dnia otrzymania wezwania</w:t>
      </w:r>
      <w:r w:rsidR="00A959D0">
        <w:rPr>
          <w:rFonts w:ascii="Arial" w:hAnsi="Arial" w:cs="Arial"/>
          <w:sz w:val="20"/>
          <w:szCs w:val="20"/>
        </w:rPr>
        <w:t xml:space="preserve"> w formie pisemnej lub dokumentowej, przesłanego na adres e-mail Najemcy wskazany </w:t>
      </w:r>
      <w:r w:rsidR="00A959D0" w:rsidRPr="002D558E">
        <w:rPr>
          <w:rFonts w:ascii="Arial" w:hAnsi="Arial" w:cs="Arial"/>
          <w:sz w:val="20"/>
          <w:szCs w:val="20"/>
        </w:rPr>
        <w:t xml:space="preserve">w </w:t>
      </w:r>
      <w:r w:rsidR="002D558E" w:rsidRPr="00B66FB2">
        <w:rPr>
          <w:rFonts w:ascii="Arial" w:hAnsi="Arial" w:cs="Arial"/>
          <w:sz w:val="20"/>
          <w:szCs w:val="20"/>
        </w:rPr>
        <w:t>§ 17 ust. 3 Umowy</w:t>
      </w:r>
      <w:r w:rsidR="002D558E">
        <w:rPr>
          <w:rFonts w:ascii="Arial" w:hAnsi="Arial" w:cs="Arial"/>
          <w:b/>
          <w:bCs/>
          <w:sz w:val="20"/>
          <w:szCs w:val="20"/>
        </w:rPr>
        <w:t>.</w:t>
      </w:r>
    </w:p>
    <w:p w14:paraId="61DC85FB" w14:textId="544EF775" w:rsidR="00BE36E0" w:rsidRPr="00B30C9F" w:rsidRDefault="00BE36E0" w:rsidP="00FE3C5C">
      <w:pPr>
        <w:pStyle w:val="Tekstpodstawowy2"/>
        <w:numPr>
          <w:ilvl w:val="0"/>
          <w:numId w:val="7"/>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Zwrot Lokalu nastąpi z chwilą podpisania Protokołu</w:t>
      </w:r>
      <w:r w:rsidR="006C6A50" w:rsidRPr="00B30C9F">
        <w:rPr>
          <w:rFonts w:ascii="Arial" w:hAnsi="Arial" w:cs="Arial"/>
          <w:sz w:val="20"/>
          <w:szCs w:val="20"/>
        </w:rPr>
        <w:t xml:space="preserve"> Zwrotu Lokalu</w:t>
      </w:r>
      <w:r w:rsidRPr="00B30C9F">
        <w:rPr>
          <w:rFonts w:ascii="Arial" w:hAnsi="Arial" w:cs="Arial"/>
          <w:sz w:val="20"/>
          <w:szCs w:val="20"/>
        </w:rPr>
        <w:t xml:space="preserve"> przez Strony.</w:t>
      </w:r>
    </w:p>
    <w:p w14:paraId="5C1720AF" w14:textId="77777777" w:rsidR="00BF2C44" w:rsidRPr="00B30C9F" w:rsidRDefault="00BF2C44" w:rsidP="00FE3C5C">
      <w:pPr>
        <w:spacing w:after="0" w:line="276" w:lineRule="auto"/>
        <w:contextualSpacing/>
        <w:rPr>
          <w:rFonts w:ascii="Arial" w:hAnsi="Arial" w:cs="Arial"/>
          <w:b/>
          <w:bCs/>
          <w:sz w:val="20"/>
          <w:szCs w:val="20"/>
        </w:rPr>
      </w:pPr>
    </w:p>
    <w:p w14:paraId="7E4DB73B" w14:textId="77777777" w:rsidR="00BE36E0" w:rsidRPr="00B30C9F" w:rsidRDefault="00BE36E0" w:rsidP="00FE3C5C">
      <w:pPr>
        <w:spacing w:after="0" w:line="276" w:lineRule="auto"/>
        <w:ind w:left="540" w:hanging="540"/>
        <w:contextualSpacing/>
        <w:jc w:val="center"/>
        <w:rPr>
          <w:rFonts w:ascii="Arial" w:hAnsi="Arial" w:cs="Arial"/>
          <w:b/>
          <w:bCs/>
          <w:sz w:val="20"/>
          <w:szCs w:val="20"/>
        </w:rPr>
      </w:pPr>
      <w:r w:rsidRPr="00B30C9F">
        <w:rPr>
          <w:rFonts w:ascii="Arial" w:hAnsi="Arial" w:cs="Arial"/>
          <w:b/>
          <w:bCs/>
          <w:sz w:val="20"/>
          <w:szCs w:val="20"/>
        </w:rPr>
        <w:t>§ 8</w:t>
      </w:r>
    </w:p>
    <w:p w14:paraId="067B5496" w14:textId="10EE9E78" w:rsidR="00BE36E0" w:rsidRPr="00B30C9F" w:rsidRDefault="00BE36E0" w:rsidP="00FE3C5C">
      <w:pPr>
        <w:spacing w:after="0" w:line="276" w:lineRule="auto"/>
        <w:ind w:left="540" w:hanging="540"/>
        <w:contextualSpacing/>
        <w:jc w:val="center"/>
        <w:rPr>
          <w:rFonts w:ascii="Arial" w:hAnsi="Arial" w:cs="Arial"/>
          <w:b/>
          <w:bCs/>
          <w:sz w:val="20"/>
          <w:szCs w:val="20"/>
        </w:rPr>
      </w:pPr>
      <w:r w:rsidRPr="00B30C9F">
        <w:rPr>
          <w:rFonts w:ascii="Arial" w:hAnsi="Arial" w:cs="Arial"/>
          <w:b/>
          <w:bCs/>
          <w:sz w:val="20"/>
          <w:szCs w:val="20"/>
        </w:rPr>
        <w:t>Czynsz i inne opłaty</w:t>
      </w:r>
    </w:p>
    <w:p w14:paraId="4468C599" w14:textId="1B1C1CB3" w:rsidR="007D0F32" w:rsidRPr="00B30C9F" w:rsidRDefault="00BE36E0" w:rsidP="00FE3C5C">
      <w:pPr>
        <w:numPr>
          <w:ilvl w:val="0"/>
          <w:numId w:val="14"/>
        </w:numPr>
        <w:tabs>
          <w:tab w:val="clear" w:pos="720"/>
          <w:tab w:val="num" w:pos="426"/>
        </w:tabs>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 xml:space="preserve">Za używanie Lokalu Najemca zapłaci Wynajmującemu miesięczny czynsz w wysokości </w:t>
      </w:r>
      <w:r w:rsidR="00622171" w:rsidRPr="00B30C9F">
        <w:rPr>
          <w:rFonts w:ascii="Arial" w:hAnsi="Arial" w:cs="Arial"/>
          <w:sz w:val="20"/>
          <w:szCs w:val="20"/>
        </w:rPr>
        <w:t>..................</w:t>
      </w:r>
      <w:r w:rsidRPr="00B30C9F">
        <w:rPr>
          <w:rFonts w:ascii="Arial" w:hAnsi="Arial" w:cs="Arial"/>
          <w:b/>
          <w:bCs/>
          <w:sz w:val="20"/>
          <w:szCs w:val="20"/>
        </w:rPr>
        <w:t xml:space="preserve"> zł netto</w:t>
      </w:r>
      <w:r w:rsidRPr="00B30C9F">
        <w:rPr>
          <w:rFonts w:ascii="Arial" w:hAnsi="Arial" w:cs="Arial"/>
          <w:sz w:val="20"/>
          <w:szCs w:val="20"/>
        </w:rPr>
        <w:t xml:space="preserve"> (słownie złotych</w:t>
      </w:r>
      <w:r w:rsidR="0094283C">
        <w:rPr>
          <w:rFonts w:ascii="Arial" w:hAnsi="Arial" w:cs="Arial"/>
          <w:sz w:val="20"/>
          <w:szCs w:val="20"/>
        </w:rPr>
        <w:t xml:space="preserve"> netto</w:t>
      </w:r>
      <w:r w:rsidRPr="00B30C9F">
        <w:rPr>
          <w:rFonts w:ascii="Arial" w:hAnsi="Arial" w:cs="Arial"/>
          <w:sz w:val="20"/>
          <w:szCs w:val="20"/>
        </w:rPr>
        <w:t>:</w:t>
      </w:r>
      <w:r w:rsidR="00195BD6" w:rsidRPr="00B30C9F">
        <w:rPr>
          <w:rFonts w:ascii="Arial" w:hAnsi="Arial" w:cs="Arial"/>
          <w:sz w:val="20"/>
          <w:szCs w:val="20"/>
        </w:rPr>
        <w:t xml:space="preserve"> </w:t>
      </w:r>
      <w:r w:rsidR="00622171" w:rsidRPr="00B30C9F">
        <w:rPr>
          <w:rFonts w:ascii="Arial" w:hAnsi="Arial" w:cs="Arial"/>
          <w:sz w:val="20"/>
          <w:szCs w:val="20"/>
        </w:rPr>
        <w:t>……………</w:t>
      </w:r>
      <w:r w:rsidR="00195BD6" w:rsidRPr="00B30C9F">
        <w:rPr>
          <w:rFonts w:ascii="Arial" w:hAnsi="Arial" w:cs="Arial"/>
          <w:sz w:val="20"/>
          <w:szCs w:val="20"/>
        </w:rPr>
        <w:t xml:space="preserve"> 00/100</w:t>
      </w:r>
      <w:r w:rsidRPr="00B30C9F">
        <w:rPr>
          <w:rFonts w:ascii="Arial" w:hAnsi="Arial" w:cs="Arial"/>
          <w:sz w:val="20"/>
          <w:szCs w:val="20"/>
        </w:rPr>
        <w:t>) powiększony o należny podatek VAT według stawki obowiązującej w dniu wystawiania faktury VAT. Czynsz będzie</w:t>
      </w:r>
      <w:r w:rsidR="00622171" w:rsidRPr="00B30C9F">
        <w:rPr>
          <w:rFonts w:ascii="Arial" w:hAnsi="Arial" w:cs="Arial"/>
          <w:sz w:val="20"/>
          <w:szCs w:val="20"/>
        </w:rPr>
        <w:t xml:space="preserve"> naliczany od dnia rozpoczęcia D</w:t>
      </w:r>
      <w:r w:rsidRPr="00B30C9F">
        <w:rPr>
          <w:rFonts w:ascii="Arial" w:hAnsi="Arial" w:cs="Arial"/>
          <w:sz w:val="20"/>
          <w:szCs w:val="20"/>
        </w:rPr>
        <w:t>ziałalności</w:t>
      </w:r>
      <w:r w:rsidR="00622171" w:rsidRPr="00B30C9F">
        <w:rPr>
          <w:rFonts w:ascii="Arial" w:hAnsi="Arial" w:cs="Arial"/>
          <w:sz w:val="20"/>
          <w:szCs w:val="20"/>
        </w:rPr>
        <w:t xml:space="preserve"> handlowej</w:t>
      </w:r>
      <w:r w:rsidRPr="00B30C9F">
        <w:rPr>
          <w:rFonts w:ascii="Arial" w:hAnsi="Arial" w:cs="Arial"/>
          <w:sz w:val="20"/>
          <w:szCs w:val="20"/>
        </w:rPr>
        <w:t xml:space="preserve"> wskazanego w § 10 ust. 2</w:t>
      </w:r>
      <w:r w:rsidR="00622171" w:rsidRPr="00B30C9F">
        <w:rPr>
          <w:rFonts w:ascii="Arial" w:hAnsi="Arial" w:cs="Arial"/>
          <w:sz w:val="20"/>
          <w:szCs w:val="20"/>
        </w:rPr>
        <w:t xml:space="preserve"> Umowy</w:t>
      </w:r>
      <w:r w:rsidRPr="00B30C9F">
        <w:rPr>
          <w:rFonts w:ascii="Arial" w:hAnsi="Arial" w:cs="Arial"/>
          <w:sz w:val="20"/>
          <w:szCs w:val="20"/>
        </w:rPr>
        <w:t>.</w:t>
      </w:r>
    </w:p>
    <w:p w14:paraId="027166E3" w14:textId="747824FC" w:rsidR="00BE36E0" w:rsidRPr="00B30C9F" w:rsidRDefault="00622171" w:rsidP="00FE3C5C">
      <w:pPr>
        <w:numPr>
          <w:ilvl w:val="0"/>
          <w:numId w:val="14"/>
        </w:numPr>
        <w:tabs>
          <w:tab w:val="clear" w:pos="720"/>
          <w:tab w:val="num" w:pos="426"/>
        </w:tabs>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Poza czynszem</w:t>
      </w:r>
      <w:r w:rsidR="00BE36E0" w:rsidRPr="00B30C9F">
        <w:rPr>
          <w:rFonts w:ascii="Arial" w:hAnsi="Arial" w:cs="Arial"/>
          <w:sz w:val="20"/>
          <w:szCs w:val="20"/>
        </w:rPr>
        <w:t>, o którym mowa w ust. 1</w:t>
      </w:r>
      <w:r w:rsidRPr="00B30C9F">
        <w:rPr>
          <w:rFonts w:ascii="Arial" w:hAnsi="Arial" w:cs="Arial"/>
          <w:sz w:val="20"/>
          <w:szCs w:val="20"/>
        </w:rPr>
        <w:t xml:space="preserve"> powyżej</w:t>
      </w:r>
      <w:r w:rsidR="00BE36E0" w:rsidRPr="00B30C9F">
        <w:rPr>
          <w:rFonts w:ascii="Arial" w:hAnsi="Arial" w:cs="Arial"/>
          <w:sz w:val="20"/>
          <w:szCs w:val="20"/>
        </w:rPr>
        <w:t>, Najemca jest zobowiązany do pokrycia wszelkich kosztów utrzymania i ekspl</w:t>
      </w:r>
      <w:r w:rsidRPr="00B30C9F">
        <w:rPr>
          <w:rFonts w:ascii="Arial" w:hAnsi="Arial" w:cs="Arial"/>
          <w:sz w:val="20"/>
          <w:szCs w:val="20"/>
        </w:rPr>
        <w:t xml:space="preserve">oatacji Lokalu, w </w:t>
      </w:r>
      <w:r w:rsidR="00206175">
        <w:rPr>
          <w:rFonts w:ascii="Arial" w:hAnsi="Arial" w:cs="Arial"/>
          <w:sz w:val="20"/>
          <w:szCs w:val="20"/>
        </w:rPr>
        <w:t xml:space="preserve">tym następujących </w:t>
      </w:r>
      <w:r w:rsidR="00853756">
        <w:rPr>
          <w:rFonts w:ascii="Arial" w:hAnsi="Arial" w:cs="Arial"/>
          <w:sz w:val="20"/>
          <w:szCs w:val="20"/>
        </w:rPr>
        <w:t xml:space="preserve">opłat </w:t>
      </w:r>
      <w:r w:rsidR="00BE36E0" w:rsidRPr="00B30C9F">
        <w:rPr>
          <w:rFonts w:ascii="Arial" w:hAnsi="Arial" w:cs="Arial"/>
          <w:sz w:val="20"/>
          <w:szCs w:val="20"/>
        </w:rPr>
        <w:t xml:space="preserve"> </w:t>
      </w:r>
      <w:r w:rsidRPr="00B30C9F">
        <w:rPr>
          <w:rFonts w:ascii="Arial" w:hAnsi="Arial" w:cs="Arial"/>
          <w:sz w:val="20"/>
          <w:szCs w:val="20"/>
        </w:rPr>
        <w:br/>
      </w:r>
      <w:r w:rsidR="00BE36E0" w:rsidRPr="00B30C9F">
        <w:rPr>
          <w:rFonts w:ascii="Arial" w:hAnsi="Arial" w:cs="Arial"/>
          <w:sz w:val="20"/>
          <w:szCs w:val="20"/>
        </w:rPr>
        <w:t xml:space="preserve">w wysokości: </w:t>
      </w:r>
    </w:p>
    <w:p w14:paraId="5384BFF2" w14:textId="0B773666" w:rsidR="00BE36E0" w:rsidRPr="00B30C9F" w:rsidRDefault="00BE36E0" w:rsidP="00FE3C5C">
      <w:pPr>
        <w:numPr>
          <w:ilvl w:val="1"/>
          <w:numId w:val="18"/>
        </w:numPr>
        <w:tabs>
          <w:tab w:val="num" w:pos="426"/>
          <w:tab w:val="num" w:pos="851"/>
        </w:tabs>
        <w:autoSpaceDN/>
        <w:spacing w:after="0" w:line="276" w:lineRule="auto"/>
        <w:ind w:left="851" w:hanging="426"/>
        <w:contextualSpacing/>
        <w:jc w:val="both"/>
        <w:textAlignment w:val="auto"/>
        <w:rPr>
          <w:rFonts w:ascii="Arial" w:hAnsi="Arial" w:cs="Arial"/>
          <w:sz w:val="20"/>
          <w:szCs w:val="20"/>
        </w:rPr>
      </w:pPr>
      <w:r w:rsidRPr="00B30C9F">
        <w:rPr>
          <w:rFonts w:ascii="Arial" w:hAnsi="Arial" w:cs="Arial"/>
          <w:sz w:val="20"/>
          <w:szCs w:val="20"/>
        </w:rPr>
        <w:t>3</w:t>
      </w:r>
      <w:r w:rsidR="00B268D2" w:rsidRPr="00B30C9F">
        <w:rPr>
          <w:rFonts w:ascii="Arial" w:hAnsi="Arial" w:cs="Arial"/>
          <w:sz w:val="20"/>
          <w:szCs w:val="20"/>
        </w:rPr>
        <w:t>1</w:t>
      </w:r>
      <w:r w:rsidR="00622171" w:rsidRPr="00B30C9F">
        <w:rPr>
          <w:rFonts w:ascii="Arial" w:hAnsi="Arial" w:cs="Arial"/>
          <w:sz w:val="20"/>
          <w:szCs w:val="20"/>
        </w:rPr>
        <w:t>,00</w:t>
      </w:r>
      <w:r w:rsidRPr="00B30C9F">
        <w:rPr>
          <w:rFonts w:ascii="Arial" w:hAnsi="Arial" w:cs="Arial"/>
          <w:sz w:val="20"/>
          <w:szCs w:val="20"/>
        </w:rPr>
        <w:t xml:space="preserve"> zł netto</w:t>
      </w:r>
      <w:r w:rsidR="007952EC" w:rsidRPr="00B30C9F">
        <w:rPr>
          <w:rFonts w:ascii="Arial" w:hAnsi="Arial" w:cs="Arial"/>
          <w:sz w:val="20"/>
          <w:szCs w:val="20"/>
        </w:rPr>
        <w:t xml:space="preserve"> (słownie złotych netto: tr</w:t>
      </w:r>
      <w:r w:rsidR="00676CBB" w:rsidRPr="00B30C9F">
        <w:rPr>
          <w:rFonts w:ascii="Arial" w:hAnsi="Arial" w:cs="Arial"/>
          <w:sz w:val="20"/>
          <w:szCs w:val="20"/>
        </w:rPr>
        <w:t>zydzieści</w:t>
      </w:r>
      <w:r w:rsidR="00B268D2" w:rsidRPr="00B30C9F">
        <w:rPr>
          <w:rFonts w:ascii="Arial" w:hAnsi="Arial" w:cs="Arial"/>
          <w:sz w:val="20"/>
          <w:szCs w:val="20"/>
        </w:rPr>
        <w:t xml:space="preserve"> jeden</w:t>
      </w:r>
      <w:r w:rsidR="00676CBB" w:rsidRPr="00B30C9F">
        <w:rPr>
          <w:rFonts w:ascii="Arial" w:hAnsi="Arial" w:cs="Arial"/>
          <w:sz w:val="20"/>
          <w:szCs w:val="20"/>
        </w:rPr>
        <w:t>, 00/100)</w:t>
      </w:r>
      <w:r w:rsidRPr="00B30C9F">
        <w:rPr>
          <w:rFonts w:ascii="Arial" w:hAnsi="Arial" w:cs="Arial"/>
          <w:sz w:val="20"/>
          <w:szCs w:val="20"/>
        </w:rPr>
        <w:t xml:space="preserve"> miesięcznie za każdy metr kwadratowy powierzchni Lokalu</w:t>
      </w:r>
      <w:r w:rsidR="00DA74A4" w:rsidRPr="00B30C9F">
        <w:rPr>
          <w:rFonts w:ascii="Arial" w:hAnsi="Arial" w:cs="Arial"/>
          <w:sz w:val="20"/>
          <w:szCs w:val="20"/>
        </w:rPr>
        <w:t xml:space="preserve"> wyn</w:t>
      </w:r>
      <w:r w:rsidR="00DC2A75">
        <w:rPr>
          <w:rFonts w:ascii="Arial" w:hAnsi="Arial" w:cs="Arial"/>
          <w:sz w:val="20"/>
          <w:szCs w:val="20"/>
        </w:rPr>
        <w:t>o</w:t>
      </w:r>
      <w:r w:rsidR="00DA74A4" w:rsidRPr="00B30C9F">
        <w:rPr>
          <w:rFonts w:ascii="Arial" w:hAnsi="Arial" w:cs="Arial"/>
          <w:sz w:val="20"/>
          <w:szCs w:val="20"/>
        </w:rPr>
        <w:t>szącej</w:t>
      </w:r>
      <w:r w:rsidRPr="00B30C9F">
        <w:rPr>
          <w:rFonts w:ascii="Arial" w:hAnsi="Arial" w:cs="Arial"/>
          <w:sz w:val="20"/>
          <w:szCs w:val="20"/>
        </w:rPr>
        <w:t xml:space="preserve"> </w:t>
      </w:r>
      <w:r w:rsidR="000D07C3" w:rsidRPr="00B30C9F">
        <w:rPr>
          <w:rFonts w:ascii="Arial" w:hAnsi="Arial" w:cs="Arial"/>
          <w:sz w:val="20"/>
          <w:szCs w:val="20"/>
        </w:rPr>
        <w:t xml:space="preserve">69 </w:t>
      </w:r>
      <w:r w:rsidRPr="00B30C9F">
        <w:rPr>
          <w:rFonts w:ascii="Arial" w:hAnsi="Arial" w:cs="Arial"/>
          <w:sz w:val="20"/>
          <w:szCs w:val="20"/>
        </w:rPr>
        <w:t>m</w:t>
      </w:r>
      <w:r w:rsidRPr="00B30C9F">
        <w:rPr>
          <w:rFonts w:ascii="Arial" w:hAnsi="Arial" w:cs="Arial"/>
          <w:sz w:val="20"/>
          <w:szCs w:val="20"/>
          <w:vertAlign w:val="superscript"/>
        </w:rPr>
        <w:t>2</w:t>
      </w:r>
      <w:r w:rsidRPr="00B30C9F">
        <w:rPr>
          <w:rFonts w:ascii="Arial" w:hAnsi="Arial" w:cs="Arial"/>
          <w:sz w:val="20"/>
          <w:szCs w:val="20"/>
        </w:rPr>
        <w:t xml:space="preserve"> </w:t>
      </w:r>
      <w:r w:rsidR="00E771D6" w:rsidRPr="00B30C9F">
        <w:rPr>
          <w:rFonts w:ascii="Arial" w:hAnsi="Arial" w:cs="Arial"/>
          <w:sz w:val="20"/>
          <w:szCs w:val="20"/>
        </w:rPr>
        <w:t xml:space="preserve">(podany metraż nie obejmuje powierzchni przeznaczonej na stoliki) </w:t>
      </w:r>
      <w:r w:rsidRPr="00B30C9F">
        <w:rPr>
          <w:rFonts w:ascii="Arial" w:hAnsi="Arial" w:cs="Arial"/>
          <w:sz w:val="20"/>
          <w:szCs w:val="20"/>
        </w:rPr>
        <w:t xml:space="preserve">oraz </w:t>
      </w:r>
    </w:p>
    <w:p w14:paraId="26C48A93" w14:textId="476D96D9" w:rsidR="00FF424E" w:rsidRPr="00B30C9F" w:rsidRDefault="00BE36E0" w:rsidP="00FE3C5C">
      <w:pPr>
        <w:numPr>
          <w:ilvl w:val="1"/>
          <w:numId w:val="18"/>
        </w:numPr>
        <w:tabs>
          <w:tab w:val="num" w:pos="426"/>
          <w:tab w:val="num" w:pos="851"/>
        </w:tabs>
        <w:autoSpaceDN/>
        <w:spacing w:after="0" w:line="276" w:lineRule="auto"/>
        <w:ind w:left="851" w:hanging="426"/>
        <w:contextualSpacing/>
        <w:jc w:val="both"/>
        <w:textAlignment w:val="auto"/>
        <w:rPr>
          <w:rFonts w:ascii="Arial" w:hAnsi="Arial" w:cs="Arial"/>
          <w:sz w:val="20"/>
          <w:szCs w:val="20"/>
        </w:rPr>
      </w:pPr>
      <w:r w:rsidRPr="00B30C9F">
        <w:rPr>
          <w:rFonts w:ascii="Arial" w:hAnsi="Arial" w:cs="Arial"/>
          <w:sz w:val="20"/>
          <w:szCs w:val="20"/>
        </w:rPr>
        <w:t>2</w:t>
      </w:r>
      <w:r w:rsidR="00B268D2" w:rsidRPr="00B30C9F">
        <w:rPr>
          <w:rFonts w:ascii="Arial" w:hAnsi="Arial" w:cs="Arial"/>
          <w:sz w:val="20"/>
          <w:szCs w:val="20"/>
        </w:rPr>
        <w:t>6</w:t>
      </w:r>
      <w:r w:rsidR="00622171" w:rsidRPr="00B30C9F">
        <w:rPr>
          <w:rFonts w:ascii="Arial" w:hAnsi="Arial" w:cs="Arial"/>
          <w:sz w:val="20"/>
          <w:szCs w:val="20"/>
        </w:rPr>
        <w:t>,00</w:t>
      </w:r>
      <w:r w:rsidRPr="00B30C9F">
        <w:rPr>
          <w:rFonts w:ascii="Arial" w:hAnsi="Arial" w:cs="Arial"/>
          <w:sz w:val="20"/>
          <w:szCs w:val="20"/>
        </w:rPr>
        <w:t xml:space="preserve"> zł netto</w:t>
      </w:r>
      <w:r w:rsidR="00676CBB" w:rsidRPr="00B30C9F">
        <w:rPr>
          <w:rFonts w:ascii="Arial" w:hAnsi="Arial" w:cs="Arial"/>
          <w:sz w:val="20"/>
          <w:szCs w:val="20"/>
        </w:rPr>
        <w:t xml:space="preserve"> (słownie z</w:t>
      </w:r>
      <w:r w:rsidR="006630F9" w:rsidRPr="00B30C9F">
        <w:rPr>
          <w:rFonts w:ascii="Arial" w:hAnsi="Arial" w:cs="Arial"/>
          <w:sz w:val="20"/>
          <w:szCs w:val="20"/>
        </w:rPr>
        <w:t>łotych</w:t>
      </w:r>
      <w:r w:rsidR="000B228C" w:rsidRPr="00B30C9F">
        <w:rPr>
          <w:rFonts w:ascii="Arial" w:hAnsi="Arial" w:cs="Arial"/>
          <w:sz w:val="20"/>
          <w:szCs w:val="20"/>
        </w:rPr>
        <w:t xml:space="preserve"> netto: dwadzieścia </w:t>
      </w:r>
      <w:r w:rsidR="00B268D2" w:rsidRPr="00B30C9F">
        <w:rPr>
          <w:rFonts w:ascii="Arial" w:hAnsi="Arial" w:cs="Arial"/>
          <w:sz w:val="20"/>
          <w:szCs w:val="20"/>
        </w:rPr>
        <w:t>sześć</w:t>
      </w:r>
      <w:r w:rsidR="000B228C" w:rsidRPr="00B30C9F">
        <w:rPr>
          <w:rFonts w:ascii="Arial" w:hAnsi="Arial" w:cs="Arial"/>
          <w:sz w:val="20"/>
          <w:szCs w:val="20"/>
        </w:rPr>
        <w:t>, 00/100)</w:t>
      </w:r>
      <w:r w:rsidRPr="00B30C9F">
        <w:rPr>
          <w:rFonts w:ascii="Arial" w:hAnsi="Arial" w:cs="Arial"/>
          <w:sz w:val="20"/>
          <w:szCs w:val="20"/>
        </w:rPr>
        <w:t xml:space="preserve"> miesięcznie za każdy metr kwadratowy</w:t>
      </w:r>
      <w:r w:rsidR="00DA74A4" w:rsidRPr="00B30C9F">
        <w:rPr>
          <w:rFonts w:ascii="Arial" w:hAnsi="Arial" w:cs="Arial"/>
          <w:sz w:val="20"/>
          <w:szCs w:val="20"/>
        </w:rPr>
        <w:t xml:space="preserve"> powierzchni pod stoliki wynoszącej</w:t>
      </w:r>
      <w:r w:rsidRPr="00B30C9F">
        <w:rPr>
          <w:rFonts w:ascii="Arial" w:hAnsi="Arial" w:cs="Arial"/>
          <w:sz w:val="20"/>
          <w:szCs w:val="20"/>
        </w:rPr>
        <w:t xml:space="preserve"> </w:t>
      </w:r>
      <w:r w:rsidR="00C0559F" w:rsidRPr="00B30C9F">
        <w:rPr>
          <w:rFonts w:ascii="Arial" w:hAnsi="Arial" w:cs="Arial"/>
          <w:sz w:val="20"/>
          <w:szCs w:val="20"/>
        </w:rPr>
        <w:t>147</w:t>
      </w:r>
      <w:r w:rsidR="000D07C3" w:rsidRPr="00B30C9F">
        <w:rPr>
          <w:rFonts w:ascii="Arial" w:hAnsi="Arial" w:cs="Arial"/>
          <w:sz w:val="20"/>
          <w:szCs w:val="20"/>
        </w:rPr>
        <w:t xml:space="preserve"> m</w:t>
      </w:r>
      <w:r w:rsidR="000D07C3" w:rsidRPr="00B30C9F">
        <w:rPr>
          <w:rFonts w:ascii="Arial" w:hAnsi="Arial" w:cs="Arial"/>
          <w:sz w:val="20"/>
          <w:szCs w:val="20"/>
          <w:vertAlign w:val="superscript"/>
        </w:rPr>
        <w:t>2</w:t>
      </w:r>
      <w:r w:rsidR="007D0F32" w:rsidRPr="00B30C9F">
        <w:rPr>
          <w:rFonts w:ascii="Arial" w:hAnsi="Arial" w:cs="Arial"/>
          <w:sz w:val="20"/>
          <w:szCs w:val="20"/>
        </w:rPr>
        <w:t xml:space="preserve"> ,</w:t>
      </w:r>
    </w:p>
    <w:p w14:paraId="1FA5C963" w14:textId="5240E31D" w:rsidR="007D0F32" w:rsidRPr="00B30C9F" w:rsidRDefault="004E3ABF" w:rsidP="00FE3C5C">
      <w:pPr>
        <w:tabs>
          <w:tab w:val="num" w:pos="426"/>
          <w:tab w:val="num" w:pos="851"/>
        </w:tabs>
        <w:spacing w:after="0" w:line="276" w:lineRule="auto"/>
        <w:ind w:left="851" w:hanging="426"/>
        <w:contextualSpacing/>
        <w:jc w:val="both"/>
        <w:rPr>
          <w:rFonts w:ascii="Arial" w:hAnsi="Arial" w:cs="Arial"/>
          <w:sz w:val="20"/>
          <w:szCs w:val="20"/>
        </w:rPr>
      </w:pPr>
      <w:r w:rsidRPr="00B30C9F">
        <w:rPr>
          <w:rFonts w:ascii="Arial" w:hAnsi="Arial" w:cs="Arial"/>
          <w:sz w:val="20"/>
          <w:szCs w:val="20"/>
        </w:rPr>
        <w:lastRenderedPageBreak/>
        <w:tab/>
      </w:r>
      <w:r w:rsidRPr="00B30C9F">
        <w:rPr>
          <w:rFonts w:ascii="Arial" w:hAnsi="Arial" w:cs="Arial"/>
          <w:sz w:val="20"/>
          <w:szCs w:val="20"/>
        </w:rPr>
        <w:tab/>
      </w:r>
      <w:r w:rsidR="00BE36E0" w:rsidRPr="00B30C9F">
        <w:rPr>
          <w:rFonts w:ascii="Arial" w:hAnsi="Arial" w:cs="Arial"/>
          <w:sz w:val="20"/>
          <w:szCs w:val="20"/>
        </w:rPr>
        <w:t>powiększon</w:t>
      </w:r>
      <w:r w:rsidR="00DC2A75">
        <w:rPr>
          <w:rFonts w:ascii="Arial" w:hAnsi="Arial" w:cs="Arial"/>
          <w:sz w:val="20"/>
          <w:szCs w:val="20"/>
        </w:rPr>
        <w:t>ych</w:t>
      </w:r>
      <w:r w:rsidR="00BE36E0" w:rsidRPr="00B30C9F">
        <w:rPr>
          <w:rFonts w:ascii="Arial" w:hAnsi="Arial" w:cs="Arial"/>
          <w:sz w:val="20"/>
          <w:szCs w:val="20"/>
        </w:rPr>
        <w:t xml:space="preserve"> o należny podatek VAT według stawki obowiązującej w dniu wystawiania faktury VAT.</w:t>
      </w:r>
    </w:p>
    <w:p w14:paraId="362B8E5E" w14:textId="59A85E84" w:rsidR="00BE36E0" w:rsidRPr="00B30C9F" w:rsidRDefault="00BE36E0" w:rsidP="00FE3C5C">
      <w:pPr>
        <w:pStyle w:val="Akapitzlist"/>
        <w:numPr>
          <w:ilvl w:val="0"/>
          <w:numId w:val="14"/>
        </w:numPr>
        <w:tabs>
          <w:tab w:val="clear" w:pos="720"/>
          <w:tab w:val="num" w:pos="426"/>
        </w:tabs>
        <w:spacing w:line="276" w:lineRule="auto"/>
        <w:ind w:left="426" w:hanging="426"/>
        <w:contextualSpacing/>
        <w:jc w:val="both"/>
        <w:rPr>
          <w:rFonts w:ascii="Arial" w:hAnsi="Arial" w:cs="Arial"/>
          <w:sz w:val="20"/>
          <w:szCs w:val="20"/>
        </w:rPr>
      </w:pPr>
      <w:r w:rsidRPr="00B30C9F">
        <w:rPr>
          <w:rFonts w:ascii="Arial" w:hAnsi="Arial" w:cs="Arial"/>
          <w:sz w:val="20"/>
          <w:szCs w:val="20"/>
        </w:rPr>
        <w:t xml:space="preserve">Najemca będzie ponosił </w:t>
      </w:r>
      <w:r w:rsidR="00AA6324">
        <w:rPr>
          <w:rFonts w:ascii="Arial" w:hAnsi="Arial" w:cs="Arial"/>
          <w:sz w:val="20"/>
          <w:szCs w:val="20"/>
        </w:rPr>
        <w:t xml:space="preserve">także </w:t>
      </w:r>
      <w:r w:rsidRPr="00B30C9F">
        <w:rPr>
          <w:rFonts w:ascii="Arial" w:hAnsi="Arial" w:cs="Arial"/>
          <w:sz w:val="20"/>
          <w:szCs w:val="20"/>
        </w:rPr>
        <w:t>opłaty za:</w:t>
      </w:r>
    </w:p>
    <w:p w14:paraId="400176DA" w14:textId="77777777" w:rsidR="00BE36E0" w:rsidRPr="00B30C9F" w:rsidRDefault="00BE36E0" w:rsidP="00FE3C5C">
      <w:pPr>
        <w:numPr>
          <w:ilvl w:val="1"/>
          <w:numId w:val="14"/>
        </w:numPr>
        <w:tabs>
          <w:tab w:val="num" w:pos="851"/>
        </w:tabs>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energię elektryczną, przy uwzględnieniu wskazań podlicznika zainstalowanego w Lokalu i obowiązujących Wynajmującego stawek opłat za energię elektryczną, w t</w:t>
      </w:r>
      <w:r w:rsidR="001B5E8D" w:rsidRPr="00B30C9F">
        <w:rPr>
          <w:rFonts w:ascii="Arial" w:hAnsi="Arial" w:cs="Arial"/>
          <w:sz w:val="20"/>
          <w:szCs w:val="20"/>
        </w:rPr>
        <w:t>ym opłat stałych i przesyłowych,</w:t>
      </w:r>
    </w:p>
    <w:p w14:paraId="133966B5" w14:textId="79422334" w:rsidR="00BE36E0" w:rsidRPr="00B66FB2" w:rsidRDefault="00BE36E0" w:rsidP="00FE3C5C">
      <w:pPr>
        <w:numPr>
          <w:ilvl w:val="1"/>
          <w:numId w:val="14"/>
        </w:numPr>
        <w:tabs>
          <w:tab w:val="num" w:pos="851"/>
        </w:tabs>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wodę oraz ścieki, przy uwzględnieniu wskazań podlicznika zainstalowanego w Lokalu i obowiązujących Wynajmującego stawek</w:t>
      </w:r>
      <w:r w:rsidR="00771712" w:rsidRPr="00B30C9F">
        <w:rPr>
          <w:rFonts w:ascii="Arial" w:hAnsi="Arial" w:cs="Arial"/>
          <w:sz w:val="20"/>
          <w:szCs w:val="20"/>
        </w:rPr>
        <w:t>,</w:t>
      </w:r>
      <w:r w:rsidRPr="00B30C9F">
        <w:rPr>
          <w:rFonts w:ascii="Arial" w:hAnsi="Arial" w:cs="Arial"/>
          <w:sz w:val="20"/>
          <w:szCs w:val="20"/>
        </w:rPr>
        <w:t xml:space="preserve"> </w:t>
      </w:r>
    </w:p>
    <w:p w14:paraId="1C25FB9B" w14:textId="2B3EDC66" w:rsidR="00BE36E0" w:rsidRPr="00B30C9F" w:rsidRDefault="00BE36E0" w:rsidP="00FE3C5C">
      <w:pPr>
        <w:numPr>
          <w:ilvl w:val="1"/>
          <w:numId w:val="14"/>
        </w:numPr>
        <w:tabs>
          <w:tab w:val="num" w:pos="851"/>
        </w:tabs>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ogrzewanie naliczane proporcjona</w:t>
      </w:r>
      <w:r w:rsidR="001B5E8D" w:rsidRPr="00B30C9F">
        <w:rPr>
          <w:rFonts w:ascii="Arial" w:hAnsi="Arial" w:cs="Arial"/>
          <w:sz w:val="20"/>
          <w:szCs w:val="20"/>
        </w:rPr>
        <w:t>lnie do zajmowanej powierzchni</w:t>
      </w:r>
      <w:r w:rsidR="00F8008D">
        <w:rPr>
          <w:rFonts w:ascii="Arial" w:hAnsi="Arial" w:cs="Arial"/>
          <w:sz w:val="20"/>
          <w:szCs w:val="20"/>
        </w:rPr>
        <w:t>.</w:t>
      </w:r>
    </w:p>
    <w:p w14:paraId="39B18CB6" w14:textId="77777777" w:rsidR="00BE36E0" w:rsidRPr="00B30C9F" w:rsidRDefault="00BE36E0" w:rsidP="00FE3C5C">
      <w:pPr>
        <w:numPr>
          <w:ilvl w:val="0"/>
          <w:numId w:val="14"/>
        </w:numPr>
        <w:tabs>
          <w:tab w:val="clear" w:pos="72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Opłaty, o których mowa</w:t>
      </w:r>
      <w:r w:rsidR="003252FD" w:rsidRPr="00B30C9F">
        <w:rPr>
          <w:rFonts w:ascii="Arial" w:hAnsi="Arial" w:cs="Arial"/>
          <w:sz w:val="20"/>
          <w:szCs w:val="20"/>
        </w:rPr>
        <w:t xml:space="preserve"> w ust.</w:t>
      </w:r>
      <w:r w:rsidR="001B5E8D" w:rsidRPr="00B30C9F">
        <w:rPr>
          <w:rFonts w:ascii="Arial" w:hAnsi="Arial" w:cs="Arial"/>
          <w:sz w:val="20"/>
          <w:szCs w:val="20"/>
        </w:rPr>
        <w:t xml:space="preserve"> 2 i </w:t>
      </w:r>
      <w:r w:rsidR="003252FD" w:rsidRPr="00B30C9F">
        <w:rPr>
          <w:rFonts w:ascii="Arial" w:hAnsi="Arial" w:cs="Arial"/>
          <w:sz w:val="20"/>
          <w:szCs w:val="20"/>
        </w:rPr>
        <w:t>3</w:t>
      </w:r>
      <w:r w:rsidR="001B5E8D" w:rsidRPr="00B30C9F">
        <w:rPr>
          <w:rFonts w:ascii="Arial" w:hAnsi="Arial" w:cs="Arial"/>
          <w:sz w:val="20"/>
          <w:szCs w:val="20"/>
        </w:rPr>
        <w:t xml:space="preserve"> powyżej</w:t>
      </w:r>
      <w:r w:rsidRPr="00B30C9F">
        <w:rPr>
          <w:rFonts w:ascii="Arial" w:hAnsi="Arial" w:cs="Arial"/>
          <w:sz w:val="20"/>
          <w:szCs w:val="20"/>
        </w:rPr>
        <w:t>, będą naliczane od dnia wydania Lokalu.</w:t>
      </w:r>
    </w:p>
    <w:p w14:paraId="6B700133" w14:textId="2F10A54A" w:rsidR="00BE36E0" w:rsidRPr="00B30C9F" w:rsidRDefault="00B84562" w:rsidP="00FE3C5C">
      <w:pPr>
        <w:numPr>
          <w:ilvl w:val="0"/>
          <w:numId w:val="14"/>
        </w:numPr>
        <w:tabs>
          <w:tab w:val="clear" w:pos="720"/>
          <w:tab w:val="num" w:pos="426"/>
        </w:tabs>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Czynsz</w:t>
      </w:r>
      <w:r w:rsidR="00095D21">
        <w:rPr>
          <w:rFonts w:ascii="Arial" w:hAnsi="Arial" w:cs="Arial"/>
          <w:sz w:val="20"/>
          <w:szCs w:val="20"/>
        </w:rPr>
        <w:t>, o którym mowa w ust. 1 powyżej</w:t>
      </w:r>
      <w:r w:rsidRPr="00B30C9F">
        <w:rPr>
          <w:rFonts w:ascii="Arial" w:hAnsi="Arial" w:cs="Arial"/>
          <w:sz w:val="20"/>
          <w:szCs w:val="20"/>
        </w:rPr>
        <w:t xml:space="preserve"> i o</w:t>
      </w:r>
      <w:r w:rsidR="003252FD" w:rsidRPr="00B30C9F">
        <w:rPr>
          <w:rFonts w:ascii="Arial" w:hAnsi="Arial" w:cs="Arial"/>
          <w:sz w:val="20"/>
          <w:szCs w:val="20"/>
        </w:rPr>
        <w:t>płaty, o których mowa w ust.</w:t>
      </w:r>
      <w:r w:rsidR="001B5E8D" w:rsidRPr="00B30C9F">
        <w:rPr>
          <w:rFonts w:ascii="Arial" w:hAnsi="Arial" w:cs="Arial"/>
          <w:sz w:val="20"/>
          <w:szCs w:val="20"/>
        </w:rPr>
        <w:t xml:space="preserve"> </w:t>
      </w:r>
      <w:r w:rsidR="00BE36E0" w:rsidRPr="00B30C9F">
        <w:rPr>
          <w:rFonts w:ascii="Arial" w:hAnsi="Arial" w:cs="Arial"/>
          <w:sz w:val="20"/>
          <w:szCs w:val="20"/>
        </w:rPr>
        <w:t>2</w:t>
      </w:r>
      <w:r w:rsidRPr="00B30C9F">
        <w:rPr>
          <w:rFonts w:ascii="Arial" w:hAnsi="Arial" w:cs="Arial"/>
          <w:sz w:val="20"/>
          <w:szCs w:val="20"/>
        </w:rPr>
        <w:t xml:space="preserve"> powyżej</w:t>
      </w:r>
      <w:r w:rsidR="00BE36E0" w:rsidRPr="00B30C9F">
        <w:rPr>
          <w:rFonts w:ascii="Arial" w:hAnsi="Arial" w:cs="Arial"/>
          <w:sz w:val="20"/>
          <w:szCs w:val="20"/>
        </w:rPr>
        <w:t xml:space="preserve">, będą płatne z góry do </w:t>
      </w:r>
      <w:r w:rsidR="00095D21">
        <w:rPr>
          <w:rFonts w:ascii="Arial" w:hAnsi="Arial" w:cs="Arial"/>
          <w:sz w:val="20"/>
          <w:szCs w:val="20"/>
        </w:rPr>
        <w:t xml:space="preserve">10 (słownie: dziesiątego) </w:t>
      </w:r>
      <w:r w:rsidR="00BE36E0" w:rsidRPr="00B30C9F">
        <w:rPr>
          <w:rFonts w:ascii="Arial" w:hAnsi="Arial" w:cs="Arial"/>
          <w:sz w:val="20"/>
          <w:szCs w:val="20"/>
        </w:rPr>
        <w:t>dziesiątego dnia każdego kolejnego miesiąca kalendarzowego, na podstawie faktury VAT wystawionej przez Wynajmującego.</w:t>
      </w:r>
    </w:p>
    <w:p w14:paraId="42EAEEA0" w14:textId="28F41426" w:rsidR="007D0F32" w:rsidRPr="00B30C9F" w:rsidRDefault="00BE36E0" w:rsidP="00FE3C5C">
      <w:pPr>
        <w:numPr>
          <w:ilvl w:val="0"/>
          <w:numId w:val="14"/>
        </w:numPr>
        <w:tabs>
          <w:tab w:val="clear" w:pos="720"/>
          <w:tab w:val="num" w:pos="426"/>
        </w:tabs>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Opłaty, o których mowa w ust.</w:t>
      </w:r>
      <w:r w:rsidR="001B5E8D" w:rsidRPr="00B30C9F">
        <w:rPr>
          <w:rFonts w:ascii="Arial" w:hAnsi="Arial" w:cs="Arial"/>
          <w:sz w:val="20"/>
          <w:szCs w:val="20"/>
        </w:rPr>
        <w:t xml:space="preserve"> </w:t>
      </w:r>
      <w:r w:rsidRPr="00B30C9F">
        <w:rPr>
          <w:rFonts w:ascii="Arial" w:hAnsi="Arial" w:cs="Arial"/>
          <w:sz w:val="20"/>
          <w:szCs w:val="20"/>
        </w:rPr>
        <w:t xml:space="preserve">3 </w:t>
      </w:r>
      <w:r w:rsidR="00095D21">
        <w:rPr>
          <w:rFonts w:ascii="Arial" w:hAnsi="Arial" w:cs="Arial"/>
          <w:sz w:val="20"/>
          <w:szCs w:val="20"/>
        </w:rPr>
        <w:t xml:space="preserve">powyżej </w:t>
      </w:r>
      <w:r w:rsidRPr="00B30C9F">
        <w:rPr>
          <w:rFonts w:ascii="Arial" w:hAnsi="Arial" w:cs="Arial"/>
          <w:sz w:val="20"/>
          <w:szCs w:val="20"/>
        </w:rPr>
        <w:t xml:space="preserve">płatne będą przelewem co miesiąc po otrzymaniu przez Najemcę faktury VAT od Wynajmującego wraz ze stosownymi rozliczeniami, w terminie 14 </w:t>
      </w:r>
      <w:r w:rsidR="007A0FCD">
        <w:rPr>
          <w:rFonts w:ascii="Arial" w:hAnsi="Arial" w:cs="Arial"/>
          <w:sz w:val="20"/>
          <w:szCs w:val="20"/>
        </w:rPr>
        <w:t>(słownie: czternastu)</w:t>
      </w:r>
      <w:r w:rsidR="00EF3E4C">
        <w:rPr>
          <w:rFonts w:ascii="Arial" w:hAnsi="Arial" w:cs="Arial"/>
          <w:sz w:val="20"/>
          <w:szCs w:val="20"/>
        </w:rPr>
        <w:t xml:space="preserve"> </w:t>
      </w:r>
      <w:r w:rsidRPr="00B30C9F">
        <w:rPr>
          <w:rFonts w:ascii="Arial" w:hAnsi="Arial" w:cs="Arial"/>
          <w:sz w:val="20"/>
          <w:szCs w:val="20"/>
        </w:rPr>
        <w:t>dni od dnia wystawienia faktury VAT.</w:t>
      </w:r>
    </w:p>
    <w:p w14:paraId="7A017D93" w14:textId="77777777" w:rsidR="00BE36E0" w:rsidRPr="00B30C9F" w:rsidRDefault="00BE36E0" w:rsidP="00FE3C5C">
      <w:pPr>
        <w:numPr>
          <w:ilvl w:val="0"/>
          <w:numId w:val="14"/>
        </w:numPr>
        <w:tabs>
          <w:tab w:val="clear" w:pos="720"/>
          <w:tab w:val="num" w:pos="426"/>
        </w:tabs>
        <w:suppressAutoHyphens w:val="0"/>
        <w:autoSpaceDN/>
        <w:spacing w:after="0" w:line="276" w:lineRule="auto"/>
        <w:ind w:left="426" w:hanging="426"/>
        <w:contextualSpacing/>
        <w:jc w:val="both"/>
        <w:textAlignment w:val="auto"/>
        <w:rPr>
          <w:rFonts w:ascii="Arial" w:hAnsi="Arial" w:cs="Arial"/>
          <w:color w:val="000000"/>
          <w:sz w:val="20"/>
          <w:szCs w:val="20"/>
        </w:rPr>
      </w:pPr>
      <w:r w:rsidRPr="00B30C9F">
        <w:rPr>
          <w:rFonts w:ascii="Arial" w:hAnsi="Arial" w:cs="Arial"/>
          <w:sz w:val="20"/>
          <w:szCs w:val="20"/>
        </w:rPr>
        <w:t>Za dzień zapłaty uważa się dzień uznania rachunku bankowego Wynajmującego.</w:t>
      </w:r>
    </w:p>
    <w:p w14:paraId="263B788D" w14:textId="56102DE6" w:rsidR="00BE36E0" w:rsidRPr="00B30C9F" w:rsidRDefault="00BE36E0" w:rsidP="00FE3C5C">
      <w:pPr>
        <w:numPr>
          <w:ilvl w:val="0"/>
          <w:numId w:val="14"/>
        </w:numPr>
        <w:tabs>
          <w:tab w:val="clear" w:pos="720"/>
          <w:tab w:val="num" w:pos="426"/>
        </w:tabs>
        <w:suppressAutoHyphens w:val="0"/>
        <w:autoSpaceDN/>
        <w:spacing w:after="0" w:line="276" w:lineRule="auto"/>
        <w:ind w:left="426" w:hanging="426"/>
        <w:contextualSpacing/>
        <w:jc w:val="both"/>
        <w:textAlignment w:val="auto"/>
        <w:rPr>
          <w:rFonts w:ascii="Arial" w:hAnsi="Arial" w:cs="Arial"/>
          <w:color w:val="000000"/>
          <w:sz w:val="20"/>
          <w:szCs w:val="20"/>
        </w:rPr>
      </w:pPr>
      <w:r w:rsidRPr="00B30C9F">
        <w:rPr>
          <w:rFonts w:ascii="Arial" w:hAnsi="Arial" w:cs="Arial"/>
          <w:sz w:val="20"/>
          <w:szCs w:val="20"/>
        </w:rPr>
        <w:t xml:space="preserve">Wszelkie nakłady Najemcy w czasie </w:t>
      </w:r>
      <w:r w:rsidR="009C410B">
        <w:rPr>
          <w:rFonts w:ascii="Arial" w:hAnsi="Arial" w:cs="Arial"/>
          <w:sz w:val="20"/>
          <w:szCs w:val="20"/>
        </w:rPr>
        <w:t>obowiązywania</w:t>
      </w:r>
      <w:r w:rsidRPr="00B30C9F">
        <w:rPr>
          <w:rFonts w:ascii="Arial" w:hAnsi="Arial" w:cs="Arial"/>
          <w:sz w:val="20"/>
          <w:szCs w:val="20"/>
        </w:rPr>
        <w:t xml:space="preserve"> Umowy poczynione na instalację </w:t>
      </w:r>
      <w:r w:rsidR="000C73C1" w:rsidRPr="00B30C9F">
        <w:rPr>
          <w:rFonts w:ascii="Arial" w:hAnsi="Arial" w:cs="Arial"/>
          <w:sz w:val="20"/>
          <w:szCs w:val="20"/>
        </w:rPr>
        <w:t>pod</w:t>
      </w:r>
      <w:r w:rsidRPr="00B30C9F">
        <w:rPr>
          <w:rFonts w:ascii="Arial" w:hAnsi="Arial" w:cs="Arial"/>
          <w:sz w:val="20"/>
          <w:szCs w:val="20"/>
        </w:rPr>
        <w:t xml:space="preserve">liczników, remonty i konserwację Lokalu oraz jego wyposażenie nie mogą stanowić podstawy do żądania obniżenia czynszu, a w razie </w:t>
      </w:r>
      <w:r w:rsidR="00EF3E4C">
        <w:rPr>
          <w:rFonts w:ascii="Arial" w:hAnsi="Arial" w:cs="Arial"/>
          <w:sz w:val="20"/>
          <w:szCs w:val="20"/>
        </w:rPr>
        <w:t>wypowiedzenia</w:t>
      </w:r>
      <w:r w:rsidRPr="00B30C9F">
        <w:rPr>
          <w:rFonts w:ascii="Arial" w:hAnsi="Arial" w:cs="Arial"/>
          <w:sz w:val="20"/>
          <w:szCs w:val="20"/>
        </w:rPr>
        <w:t xml:space="preserve"> lub wygaśnięcia Umowy, nie mogą stanowić podstawy do wysuwania jakichkolwiek roszczeń wobec Wynajmującego. </w:t>
      </w:r>
    </w:p>
    <w:p w14:paraId="528C6E59" w14:textId="504AF2C8" w:rsidR="00BE36E0" w:rsidRPr="00B30C9F" w:rsidRDefault="00BE36E0" w:rsidP="00FE3C5C">
      <w:pPr>
        <w:numPr>
          <w:ilvl w:val="0"/>
          <w:numId w:val="14"/>
        </w:numPr>
        <w:tabs>
          <w:tab w:val="clear" w:pos="72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color w:val="000000"/>
          <w:sz w:val="20"/>
          <w:szCs w:val="20"/>
        </w:rPr>
        <w:t>Czynsz, o którym mowa w ust. 1</w:t>
      </w:r>
      <w:r w:rsidR="008A331D" w:rsidRPr="00B30C9F">
        <w:rPr>
          <w:rFonts w:ascii="Arial" w:hAnsi="Arial" w:cs="Arial"/>
          <w:color w:val="000000"/>
          <w:sz w:val="20"/>
          <w:szCs w:val="20"/>
        </w:rPr>
        <w:t xml:space="preserve"> powyżej</w:t>
      </w:r>
      <w:r w:rsidR="002B7209" w:rsidRPr="00B30C9F">
        <w:rPr>
          <w:rFonts w:ascii="Arial" w:hAnsi="Arial" w:cs="Arial"/>
          <w:color w:val="000000"/>
          <w:sz w:val="20"/>
          <w:szCs w:val="20"/>
        </w:rPr>
        <w:t xml:space="preserve"> i o</w:t>
      </w:r>
      <w:r w:rsidR="006F3130" w:rsidRPr="00B30C9F">
        <w:rPr>
          <w:rFonts w:ascii="Arial" w:hAnsi="Arial" w:cs="Arial"/>
          <w:color w:val="000000"/>
          <w:sz w:val="20"/>
          <w:szCs w:val="20"/>
        </w:rPr>
        <w:t xml:space="preserve">płaty, o których mowa w ust. 2 </w:t>
      </w:r>
      <w:r w:rsidR="0049750B" w:rsidRPr="00B30C9F">
        <w:rPr>
          <w:rFonts w:ascii="Arial" w:hAnsi="Arial" w:cs="Arial"/>
          <w:color w:val="000000"/>
          <w:sz w:val="20"/>
          <w:szCs w:val="20"/>
        </w:rPr>
        <w:t>powyżej</w:t>
      </w:r>
      <w:r w:rsidR="008A331D" w:rsidRPr="00B30C9F">
        <w:rPr>
          <w:rFonts w:ascii="Arial" w:hAnsi="Arial" w:cs="Arial"/>
          <w:color w:val="000000"/>
          <w:sz w:val="20"/>
          <w:szCs w:val="20"/>
        </w:rPr>
        <w:t>,</w:t>
      </w:r>
      <w:r w:rsidRPr="00B30C9F">
        <w:rPr>
          <w:rFonts w:ascii="Arial" w:hAnsi="Arial" w:cs="Arial"/>
          <w:color w:val="000000"/>
          <w:sz w:val="20"/>
          <w:szCs w:val="20"/>
        </w:rPr>
        <w:t xml:space="preserve"> </w:t>
      </w:r>
      <w:r w:rsidR="008A331D" w:rsidRPr="00B30C9F">
        <w:rPr>
          <w:rFonts w:ascii="Arial" w:hAnsi="Arial" w:cs="Arial"/>
          <w:color w:val="000000"/>
          <w:sz w:val="20"/>
          <w:szCs w:val="20"/>
        </w:rPr>
        <w:t>podlega</w:t>
      </w:r>
      <w:r w:rsidR="00181DCC" w:rsidRPr="00B30C9F">
        <w:rPr>
          <w:rFonts w:ascii="Arial" w:hAnsi="Arial" w:cs="Arial"/>
          <w:color w:val="000000"/>
          <w:sz w:val="20"/>
          <w:szCs w:val="20"/>
        </w:rPr>
        <w:t>ją</w:t>
      </w:r>
      <w:r w:rsidR="008A331D" w:rsidRPr="00B30C9F">
        <w:rPr>
          <w:rFonts w:ascii="Arial" w:hAnsi="Arial" w:cs="Arial"/>
          <w:color w:val="000000"/>
          <w:sz w:val="20"/>
          <w:szCs w:val="20"/>
        </w:rPr>
        <w:t xml:space="preserve"> podwyższeniu o wskaźnik</w:t>
      </w:r>
      <w:r w:rsidRPr="00B30C9F">
        <w:rPr>
          <w:rFonts w:ascii="Arial" w:hAnsi="Arial" w:cs="Arial"/>
          <w:color w:val="000000"/>
          <w:sz w:val="20"/>
          <w:szCs w:val="20"/>
        </w:rPr>
        <w:t xml:space="preserve"> waloryzacji w oparciu o wskaźnik wzrostu cen towarów i usług konsumpcyjnych ogłaszanych przez Prezesa G</w:t>
      </w:r>
      <w:r w:rsidR="00D83E3C">
        <w:rPr>
          <w:rFonts w:ascii="Arial" w:hAnsi="Arial" w:cs="Arial"/>
          <w:color w:val="000000"/>
          <w:sz w:val="20"/>
          <w:szCs w:val="20"/>
        </w:rPr>
        <w:t>łównego U</w:t>
      </w:r>
      <w:r w:rsidR="00B71330">
        <w:rPr>
          <w:rFonts w:ascii="Arial" w:hAnsi="Arial" w:cs="Arial"/>
          <w:color w:val="000000"/>
          <w:sz w:val="20"/>
          <w:szCs w:val="20"/>
        </w:rPr>
        <w:t>rzędu Statystycznego</w:t>
      </w:r>
      <w:r w:rsidRPr="00B30C9F">
        <w:rPr>
          <w:rFonts w:ascii="Arial" w:hAnsi="Arial" w:cs="Arial"/>
          <w:color w:val="000000"/>
          <w:sz w:val="20"/>
          <w:szCs w:val="20"/>
        </w:rPr>
        <w:t xml:space="preserve"> w Monitorze Polskim za rok poprzedni. Waloryzacja obowiązuje </w:t>
      </w:r>
      <w:r w:rsidRPr="00B30C9F">
        <w:rPr>
          <w:rFonts w:ascii="Arial" w:hAnsi="Arial" w:cs="Arial"/>
          <w:sz w:val="20"/>
          <w:szCs w:val="20"/>
        </w:rPr>
        <w:t>od pierwszego dnia miesiąca następującego po miesiącu, w którym dokonano ogłoszenia. Pierwsza zmiana obowiązywać będzie od 20</w:t>
      </w:r>
      <w:r w:rsidR="00F51332" w:rsidRPr="00B30C9F">
        <w:rPr>
          <w:rFonts w:ascii="Arial" w:hAnsi="Arial" w:cs="Arial"/>
          <w:sz w:val="20"/>
          <w:szCs w:val="20"/>
        </w:rPr>
        <w:t>26</w:t>
      </w:r>
      <w:r w:rsidRPr="00B30C9F">
        <w:rPr>
          <w:rFonts w:ascii="Arial" w:hAnsi="Arial" w:cs="Arial"/>
          <w:sz w:val="20"/>
          <w:szCs w:val="20"/>
        </w:rPr>
        <w:t xml:space="preserve"> r. Wynajmujący zobowiązany jest powiadomić Najemcę</w:t>
      </w:r>
      <w:r w:rsidR="00181DCC" w:rsidRPr="00B30C9F">
        <w:rPr>
          <w:rFonts w:ascii="Arial" w:hAnsi="Arial" w:cs="Arial"/>
          <w:sz w:val="20"/>
          <w:szCs w:val="20"/>
        </w:rPr>
        <w:t xml:space="preserve"> w trybie roboczym</w:t>
      </w:r>
      <w:r w:rsidRPr="00B30C9F">
        <w:rPr>
          <w:rFonts w:ascii="Arial" w:hAnsi="Arial" w:cs="Arial"/>
          <w:sz w:val="20"/>
          <w:szCs w:val="20"/>
        </w:rPr>
        <w:t xml:space="preserve"> o dokonanej waloryzacji czynszu</w:t>
      </w:r>
      <w:r w:rsidR="00181DCC" w:rsidRPr="00B30C9F">
        <w:rPr>
          <w:rFonts w:ascii="Arial" w:hAnsi="Arial" w:cs="Arial"/>
          <w:sz w:val="20"/>
          <w:szCs w:val="20"/>
        </w:rPr>
        <w:t xml:space="preserve"> i opłat</w:t>
      </w:r>
      <w:r w:rsidRPr="00B30C9F">
        <w:rPr>
          <w:rFonts w:ascii="Arial" w:hAnsi="Arial" w:cs="Arial"/>
          <w:sz w:val="20"/>
          <w:szCs w:val="20"/>
        </w:rPr>
        <w:t xml:space="preserve"> </w:t>
      </w:r>
      <w:r w:rsidR="00B71330">
        <w:rPr>
          <w:rFonts w:ascii="Arial" w:hAnsi="Arial" w:cs="Arial"/>
          <w:sz w:val="20"/>
          <w:szCs w:val="20"/>
        </w:rPr>
        <w:t>oraz</w:t>
      </w:r>
      <w:r w:rsidRPr="00B30C9F">
        <w:rPr>
          <w:rFonts w:ascii="Arial" w:hAnsi="Arial" w:cs="Arial"/>
          <w:sz w:val="20"/>
          <w:szCs w:val="20"/>
        </w:rPr>
        <w:t xml:space="preserve"> o jego obowiązującej wysokości.</w:t>
      </w:r>
    </w:p>
    <w:p w14:paraId="6BEF17A1" w14:textId="44AF1FC1" w:rsidR="003135B1" w:rsidRPr="00B30C9F" w:rsidRDefault="00B71330" w:rsidP="00FE3C5C">
      <w:pPr>
        <w:widowControl w:val="0"/>
        <w:tabs>
          <w:tab w:val="left" w:pos="0"/>
        </w:tabs>
        <w:spacing w:after="0" w:line="276" w:lineRule="auto"/>
        <w:contextualSpacing/>
        <w:jc w:val="center"/>
        <w:rPr>
          <w:rFonts w:ascii="Arial" w:hAnsi="Arial" w:cs="Arial"/>
          <w:b/>
          <w:bCs/>
          <w:sz w:val="20"/>
          <w:szCs w:val="20"/>
        </w:rPr>
      </w:pPr>
      <w:r>
        <w:rPr>
          <w:rFonts w:ascii="Arial" w:hAnsi="Arial" w:cs="Arial"/>
          <w:sz w:val="20"/>
          <w:szCs w:val="20"/>
        </w:rPr>
        <w:t xml:space="preserve">Strony </w:t>
      </w:r>
      <w:r w:rsidR="00BE36E0" w:rsidRPr="00B30C9F">
        <w:rPr>
          <w:rFonts w:ascii="Arial" w:hAnsi="Arial" w:cs="Arial"/>
          <w:sz w:val="20"/>
          <w:szCs w:val="20"/>
        </w:rPr>
        <w:t xml:space="preserve"> oświadcza</w:t>
      </w:r>
      <w:r>
        <w:rPr>
          <w:rFonts w:ascii="Arial" w:hAnsi="Arial" w:cs="Arial"/>
          <w:sz w:val="20"/>
          <w:szCs w:val="20"/>
        </w:rPr>
        <w:t>ją</w:t>
      </w:r>
      <w:r w:rsidR="00BE36E0" w:rsidRPr="00B30C9F">
        <w:rPr>
          <w:rFonts w:ascii="Arial" w:hAnsi="Arial" w:cs="Arial"/>
          <w:sz w:val="20"/>
          <w:szCs w:val="20"/>
        </w:rPr>
        <w:t xml:space="preserve">, </w:t>
      </w:r>
      <w:r w:rsidR="009F5FB2">
        <w:rPr>
          <w:rFonts w:ascii="Arial" w:hAnsi="Arial" w:cs="Arial"/>
          <w:sz w:val="20"/>
          <w:szCs w:val="20"/>
        </w:rPr>
        <w:t>że</w:t>
      </w:r>
      <w:r w:rsidR="00BE36E0" w:rsidRPr="00B30C9F">
        <w:rPr>
          <w:rFonts w:ascii="Arial" w:hAnsi="Arial" w:cs="Arial"/>
          <w:sz w:val="20"/>
          <w:szCs w:val="20"/>
        </w:rPr>
        <w:t xml:space="preserve"> </w:t>
      </w:r>
      <w:r w:rsidR="009F5FB2">
        <w:rPr>
          <w:rFonts w:ascii="Arial" w:hAnsi="Arial" w:cs="Arial"/>
          <w:sz w:val="20"/>
          <w:szCs w:val="20"/>
        </w:rPr>
        <w:t>są</w:t>
      </w:r>
      <w:r w:rsidR="00BE36E0" w:rsidRPr="00B30C9F">
        <w:rPr>
          <w:rFonts w:ascii="Arial" w:hAnsi="Arial" w:cs="Arial"/>
          <w:sz w:val="20"/>
          <w:szCs w:val="20"/>
        </w:rPr>
        <w:t xml:space="preserve"> p</w:t>
      </w:r>
      <w:r w:rsidR="00F51332" w:rsidRPr="00B30C9F">
        <w:rPr>
          <w:rFonts w:ascii="Arial" w:hAnsi="Arial" w:cs="Arial"/>
          <w:sz w:val="20"/>
          <w:szCs w:val="20"/>
        </w:rPr>
        <w:t>odatnik</w:t>
      </w:r>
      <w:r w:rsidR="009F5FB2">
        <w:rPr>
          <w:rFonts w:ascii="Arial" w:hAnsi="Arial" w:cs="Arial"/>
          <w:sz w:val="20"/>
          <w:szCs w:val="20"/>
        </w:rPr>
        <w:t>ami</w:t>
      </w:r>
      <w:r w:rsidR="00BE36E0" w:rsidRPr="00B30C9F">
        <w:rPr>
          <w:rFonts w:ascii="Arial" w:hAnsi="Arial" w:cs="Arial"/>
          <w:sz w:val="20"/>
          <w:szCs w:val="20"/>
        </w:rPr>
        <w:t xml:space="preserve"> podatku</w:t>
      </w:r>
      <w:r w:rsidR="008A331D" w:rsidRPr="00B30C9F">
        <w:rPr>
          <w:rFonts w:ascii="Arial" w:hAnsi="Arial" w:cs="Arial"/>
          <w:sz w:val="20"/>
          <w:szCs w:val="20"/>
        </w:rPr>
        <w:t xml:space="preserve"> od towarów i usług</w:t>
      </w:r>
      <w:r w:rsidR="009F5FB2">
        <w:rPr>
          <w:rFonts w:ascii="Arial" w:hAnsi="Arial" w:cs="Arial"/>
          <w:sz w:val="20"/>
          <w:szCs w:val="20"/>
        </w:rPr>
        <w:t>.</w:t>
      </w:r>
    </w:p>
    <w:p w14:paraId="4E6A73D3" w14:textId="77777777" w:rsidR="00BE36E0" w:rsidRPr="00B30C9F" w:rsidRDefault="00BE36E0" w:rsidP="00FE3C5C">
      <w:pPr>
        <w:widowControl w:val="0"/>
        <w:tabs>
          <w:tab w:val="left" w:pos="0"/>
        </w:tabs>
        <w:spacing w:after="0" w:line="276" w:lineRule="auto"/>
        <w:contextualSpacing/>
        <w:jc w:val="center"/>
        <w:rPr>
          <w:rFonts w:ascii="Arial" w:hAnsi="Arial" w:cs="Arial"/>
          <w:b/>
          <w:bCs/>
          <w:sz w:val="20"/>
          <w:szCs w:val="20"/>
        </w:rPr>
      </w:pPr>
      <w:r w:rsidRPr="00B30C9F">
        <w:rPr>
          <w:rFonts w:ascii="Arial" w:hAnsi="Arial" w:cs="Arial"/>
          <w:b/>
          <w:bCs/>
          <w:sz w:val="20"/>
          <w:szCs w:val="20"/>
        </w:rPr>
        <w:t>§ 9</w:t>
      </w:r>
      <w:r w:rsidRPr="00B30C9F">
        <w:rPr>
          <w:rFonts w:ascii="Arial" w:hAnsi="Arial" w:cs="Arial"/>
          <w:b/>
          <w:bCs/>
          <w:sz w:val="20"/>
          <w:szCs w:val="20"/>
        </w:rPr>
        <w:br/>
        <w:t>Kaucja</w:t>
      </w:r>
    </w:p>
    <w:p w14:paraId="64EA34B3" w14:textId="0D328649" w:rsidR="00BE36E0" w:rsidRPr="00B30C9F" w:rsidRDefault="00BE36E0" w:rsidP="00FE3C5C">
      <w:pPr>
        <w:widowControl w:val="0"/>
        <w:tabs>
          <w:tab w:val="left" w:pos="426"/>
        </w:tabs>
        <w:spacing w:after="0" w:line="276" w:lineRule="auto"/>
        <w:ind w:left="426" w:hanging="426"/>
        <w:contextualSpacing/>
        <w:jc w:val="both"/>
        <w:rPr>
          <w:rFonts w:ascii="Arial" w:hAnsi="Arial" w:cs="Arial"/>
          <w:sz w:val="20"/>
          <w:szCs w:val="20"/>
        </w:rPr>
      </w:pPr>
      <w:r w:rsidRPr="00B30C9F">
        <w:rPr>
          <w:rFonts w:ascii="Arial" w:hAnsi="Arial" w:cs="Arial"/>
          <w:sz w:val="20"/>
          <w:szCs w:val="20"/>
        </w:rPr>
        <w:t xml:space="preserve">1. </w:t>
      </w:r>
      <w:r w:rsidRPr="00B30C9F">
        <w:rPr>
          <w:rFonts w:ascii="Arial" w:hAnsi="Arial" w:cs="Arial"/>
          <w:sz w:val="20"/>
          <w:szCs w:val="20"/>
        </w:rPr>
        <w:tab/>
      </w:r>
      <w:r w:rsidR="009F5FB2">
        <w:rPr>
          <w:rFonts w:ascii="Arial" w:hAnsi="Arial" w:cs="Arial"/>
          <w:sz w:val="20"/>
          <w:szCs w:val="20"/>
        </w:rPr>
        <w:t>W celu</w:t>
      </w:r>
      <w:r w:rsidRPr="00B30C9F">
        <w:rPr>
          <w:rFonts w:ascii="Arial" w:hAnsi="Arial" w:cs="Arial"/>
          <w:sz w:val="20"/>
          <w:szCs w:val="20"/>
        </w:rPr>
        <w:t xml:space="preserve"> zabezpieczenia </w:t>
      </w:r>
      <w:r w:rsidR="00D172A8">
        <w:rPr>
          <w:rFonts w:ascii="Arial" w:hAnsi="Arial" w:cs="Arial"/>
          <w:sz w:val="20"/>
          <w:szCs w:val="20"/>
        </w:rPr>
        <w:t>zapłaty przez Najemcę</w:t>
      </w:r>
      <w:r w:rsidRPr="00B30C9F">
        <w:rPr>
          <w:rFonts w:ascii="Arial" w:hAnsi="Arial" w:cs="Arial"/>
          <w:sz w:val="20"/>
          <w:szCs w:val="20"/>
        </w:rPr>
        <w:t xml:space="preserve"> zobowiązań wynikających z Umowy, pokrycia szkód powstałych w wyniku nienależytego wykonania Umowy, pogorszenia stanu Lokalu oraz czynów niedozwolonych dokonanych w związku z Umową, Najemca ustanawia na rzecz Wynajmującego zabezpieczenie w </w:t>
      </w:r>
      <w:r w:rsidR="00643BD6">
        <w:rPr>
          <w:rFonts w:ascii="Arial" w:hAnsi="Arial" w:cs="Arial"/>
          <w:sz w:val="20"/>
          <w:szCs w:val="20"/>
        </w:rPr>
        <w:t>form</w:t>
      </w:r>
      <w:r w:rsidR="00D45A7F">
        <w:rPr>
          <w:rFonts w:ascii="Arial" w:hAnsi="Arial" w:cs="Arial"/>
          <w:sz w:val="20"/>
          <w:szCs w:val="20"/>
        </w:rPr>
        <w:t>ie</w:t>
      </w:r>
      <w:r w:rsidRPr="00B30C9F">
        <w:rPr>
          <w:rFonts w:ascii="Arial" w:hAnsi="Arial" w:cs="Arial"/>
          <w:sz w:val="20"/>
          <w:szCs w:val="20"/>
        </w:rPr>
        <w:t xml:space="preserve"> kaucji w wysokości trzykrotności sumy miesięcznego czynszu netto, o którym mowa w § 8 ust. 1</w:t>
      </w:r>
      <w:r w:rsidR="00940256" w:rsidRPr="00B30C9F">
        <w:rPr>
          <w:rFonts w:ascii="Arial" w:hAnsi="Arial" w:cs="Arial"/>
          <w:sz w:val="20"/>
          <w:szCs w:val="20"/>
        </w:rPr>
        <w:t xml:space="preserve"> Umowy i opłat eksploatacyjnych</w:t>
      </w:r>
      <w:r w:rsidRPr="00B30C9F">
        <w:rPr>
          <w:rFonts w:ascii="Arial" w:hAnsi="Arial" w:cs="Arial"/>
          <w:sz w:val="20"/>
          <w:szCs w:val="20"/>
        </w:rPr>
        <w:t xml:space="preserve"> netto, o których mowa w § 8 ust. 2</w:t>
      </w:r>
      <w:r w:rsidR="0086761B" w:rsidRPr="00B30C9F">
        <w:rPr>
          <w:rFonts w:ascii="Arial" w:hAnsi="Arial" w:cs="Arial"/>
          <w:sz w:val="20"/>
          <w:szCs w:val="20"/>
        </w:rPr>
        <w:t xml:space="preserve"> Umowy</w:t>
      </w:r>
      <w:r w:rsidRPr="00B30C9F">
        <w:rPr>
          <w:rFonts w:ascii="Arial" w:hAnsi="Arial" w:cs="Arial"/>
          <w:sz w:val="20"/>
          <w:szCs w:val="20"/>
        </w:rPr>
        <w:t xml:space="preserve">. Wpłata kaucji na rachunek bankowy Wynajmującego dokonana będzie </w:t>
      </w:r>
      <w:r w:rsidR="0086761B" w:rsidRPr="00B30C9F">
        <w:rPr>
          <w:rFonts w:ascii="Arial" w:hAnsi="Arial" w:cs="Arial"/>
          <w:sz w:val="20"/>
          <w:szCs w:val="20"/>
        </w:rPr>
        <w:t xml:space="preserve">nie później niż na 1 </w:t>
      </w:r>
      <w:r w:rsidR="00C5549C">
        <w:rPr>
          <w:rFonts w:ascii="Arial" w:hAnsi="Arial" w:cs="Arial"/>
          <w:sz w:val="20"/>
          <w:szCs w:val="20"/>
        </w:rPr>
        <w:t xml:space="preserve">(słownie: jeden) </w:t>
      </w:r>
      <w:r w:rsidR="0086761B" w:rsidRPr="00B30C9F">
        <w:rPr>
          <w:rFonts w:ascii="Arial" w:hAnsi="Arial" w:cs="Arial"/>
          <w:sz w:val="20"/>
          <w:szCs w:val="20"/>
        </w:rPr>
        <w:t>dzień</w:t>
      </w:r>
      <w:r w:rsidRPr="00B30C9F">
        <w:rPr>
          <w:rFonts w:ascii="Arial" w:hAnsi="Arial" w:cs="Arial"/>
          <w:sz w:val="20"/>
          <w:szCs w:val="20"/>
        </w:rPr>
        <w:t xml:space="preserve"> przed dniem przekazania Lokalu Najemcy, </w:t>
      </w:r>
      <w:r w:rsidR="000C0B9A" w:rsidRPr="00B30C9F">
        <w:rPr>
          <w:rFonts w:ascii="Arial" w:hAnsi="Arial" w:cs="Arial"/>
          <w:sz w:val="20"/>
          <w:szCs w:val="20"/>
        </w:rPr>
        <w:t>przy czym</w:t>
      </w:r>
      <w:r w:rsidRPr="00B30C9F">
        <w:rPr>
          <w:rFonts w:ascii="Arial" w:hAnsi="Arial" w:cs="Arial"/>
          <w:sz w:val="20"/>
          <w:szCs w:val="20"/>
        </w:rPr>
        <w:t xml:space="preserve"> wadium od razu zosta</w:t>
      </w:r>
      <w:r w:rsidR="000C0B9A" w:rsidRPr="00B30C9F">
        <w:rPr>
          <w:rFonts w:ascii="Arial" w:hAnsi="Arial" w:cs="Arial"/>
          <w:sz w:val="20"/>
          <w:szCs w:val="20"/>
        </w:rPr>
        <w:t>nie</w:t>
      </w:r>
      <w:r w:rsidRPr="00B30C9F">
        <w:rPr>
          <w:rFonts w:ascii="Arial" w:hAnsi="Arial" w:cs="Arial"/>
          <w:sz w:val="20"/>
          <w:szCs w:val="20"/>
        </w:rPr>
        <w:t xml:space="preserve"> zaliczone na poczet kaucji. </w:t>
      </w:r>
    </w:p>
    <w:p w14:paraId="07F4A912" w14:textId="367071B3" w:rsidR="00BE36E0" w:rsidRPr="00B30C9F" w:rsidRDefault="00BE36E0" w:rsidP="00FE3C5C">
      <w:pPr>
        <w:widowControl w:val="0"/>
        <w:tabs>
          <w:tab w:val="left" w:pos="426"/>
        </w:tabs>
        <w:spacing w:after="0" w:line="276" w:lineRule="auto"/>
        <w:ind w:left="426" w:hanging="426"/>
        <w:contextualSpacing/>
        <w:jc w:val="both"/>
        <w:rPr>
          <w:rFonts w:ascii="Arial" w:hAnsi="Arial" w:cs="Arial"/>
          <w:sz w:val="20"/>
          <w:szCs w:val="20"/>
        </w:rPr>
      </w:pPr>
      <w:r w:rsidRPr="00B30C9F">
        <w:rPr>
          <w:rFonts w:ascii="Arial" w:hAnsi="Arial" w:cs="Arial"/>
          <w:sz w:val="20"/>
          <w:szCs w:val="20"/>
        </w:rPr>
        <w:t>2.</w:t>
      </w:r>
      <w:r w:rsidRPr="00B30C9F">
        <w:rPr>
          <w:rFonts w:ascii="Arial" w:hAnsi="Arial" w:cs="Arial"/>
          <w:sz w:val="20"/>
          <w:szCs w:val="20"/>
        </w:rPr>
        <w:tab/>
        <w:t>W przypadku uchybienia terminom zapłaty należności, o których mowa w § 8</w:t>
      </w:r>
      <w:r w:rsidR="0086761B" w:rsidRPr="00B30C9F">
        <w:rPr>
          <w:rFonts w:ascii="Arial" w:hAnsi="Arial" w:cs="Arial"/>
          <w:sz w:val="20"/>
          <w:szCs w:val="20"/>
        </w:rPr>
        <w:t xml:space="preserve"> Umowy</w:t>
      </w:r>
      <w:r w:rsidRPr="00B30C9F">
        <w:rPr>
          <w:rFonts w:ascii="Arial" w:hAnsi="Arial" w:cs="Arial"/>
          <w:sz w:val="20"/>
          <w:szCs w:val="20"/>
        </w:rPr>
        <w:t xml:space="preserve">, Wynajmujący potrąci </w:t>
      </w:r>
      <w:r w:rsidR="009C2891">
        <w:rPr>
          <w:rFonts w:ascii="Arial" w:hAnsi="Arial" w:cs="Arial"/>
          <w:sz w:val="20"/>
          <w:szCs w:val="20"/>
        </w:rPr>
        <w:t xml:space="preserve">je </w:t>
      </w:r>
      <w:r w:rsidRPr="00B30C9F">
        <w:rPr>
          <w:rFonts w:ascii="Arial" w:hAnsi="Arial" w:cs="Arial"/>
          <w:sz w:val="20"/>
          <w:szCs w:val="20"/>
        </w:rPr>
        <w:t xml:space="preserve">z kaucji </w:t>
      </w:r>
      <w:r w:rsidR="009C2891">
        <w:rPr>
          <w:rFonts w:ascii="Arial" w:hAnsi="Arial" w:cs="Arial"/>
          <w:sz w:val="20"/>
          <w:szCs w:val="20"/>
        </w:rPr>
        <w:t xml:space="preserve">wraz z </w:t>
      </w:r>
      <w:r w:rsidRPr="00B30C9F">
        <w:rPr>
          <w:rFonts w:ascii="Arial" w:hAnsi="Arial" w:cs="Arial"/>
          <w:sz w:val="20"/>
          <w:szCs w:val="20"/>
        </w:rPr>
        <w:t>przysługując</w:t>
      </w:r>
      <w:r w:rsidR="009C2891">
        <w:rPr>
          <w:rFonts w:ascii="Arial" w:hAnsi="Arial" w:cs="Arial"/>
          <w:sz w:val="20"/>
          <w:szCs w:val="20"/>
        </w:rPr>
        <w:t>ymi</w:t>
      </w:r>
      <w:r w:rsidRPr="00B30C9F">
        <w:rPr>
          <w:rFonts w:ascii="Arial" w:hAnsi="Arial" w:cs="Arial"/>
          <w:sz w:val="20"/>
          <w:szCs w:val="20"/>
        </w:rPr>
        <w:t xml:space="preserve"> mu odsetk</w:t>
      </w:r>
      <w:r w:rsidR="009C2891">
        <w:rPr>
          <w:rFonts w:ascii="Arial" w:hAnsi="Arial" w:cs="Arial"/>
          <w:sz w:val="20"/>
          <w:szCs w:val="20"/>
        </w:rPr>
        <w:t>ami</w:t>
      </w:r>
      <w:r w:rsidRPr="00B30C9F">
        <w:rPr>
          <w:rFonts w:ascii="Arial" w:hAnsi="Arial" w:cs="Arial"/>
          <w:sz w:val="20"/>
          <w:szCs w:val="20"/>
        </w:rPr>
        <w:t xml:space="preserve"> ustawow</w:t>
      </w:r>
      <w:r w:rsidR="009C2891">
        <w:rPr>
          <w:rFonts w:ascii="Arial" w:hAnsi="Arial" w:cs="Arial"/>
          <w:sz w:val="20"/>
          <w:szCs w:val="20"/>
        </w:rPr>
        <w:t>ymi</w:t>
      </w:r>
      <w:r w:rsidRPr="00B30C9F">
        <w:rPr>
          <w:rFonts w:ascii="Arial" w:hAnsi="Arial" w:cs="Arial"/>
          <w:sz w:val="20"/>
          <w:szCs w:val="20"/>
        </w:rPr>
        <w:t xml:space="preserve">. We wszystkich innych przypadkach, w których Wynajmującemu będą przysługiwały wierzytelności wobec Najemcy, Wynajmujący potrąci tę wierzytelność z kaucji, jeśli nie zostanie ona uiszczona w terminie wskazanym w wezwaniu do zapłaty </w:t>
      </w:r>
      <w:r w:rsidR="00DF6322" w:rsidRPr="00B30C9F">
        <w:rPr>
          <w:rFonts w:ascii="Arial" w:hAnsi="Arial" w:cs="Arial"/>
          <w:sz w:val="20"/>
          <w:szCs w:val="20"/>
        </w:rPr>
        <w:t xml:space="preserve">wysłanym </w:t>
      </w:r>
      <w:r w:rsidRPr="00B30C9F">
        <w:rPr>
          <w:rFonts w:ascii="Arial" w:hAnsi="Arial" w:cs="Arial"/>
          <w:sz w:val="20"/>
          <w:szCs w:val="20"/>
        </w:rPr>
        <w:t>do Najemcy</w:t>
      </w:r>
      <w:r w:rsidR="00DF6322" w:rsidRPr="00B30C9F">
        <w:rPr>
          <w:rFonts w:ascii="Arial" w:hAnsi="Arial" w:cs="Arial"/>
          <w:sz w:val="20"/>
          <w:szCs w:val="20"/>
        </w:rPr>
        <w:t xml:space="preserve"> w </w:t>
      </w:r>
      <w:r w:rsidR="00722EB2">
        <w:rPr>
          <w:rFonts w:ascii="Arial" w:hAnsi="Arial" w:cs="Arial"/>
          <w:sz w:val="20"/>
          <w:szCs w:val="20"/>
        </w:rPr>
        <w:t xml:space="preserve">trybie </w:t>
      </w:r>
      <w:r w:rsidR="002B3F53">
        <w:rPr>
          <w:rFonts w:ascii="Arial" w:hAnsi="Arial" w:cs="Arial"/>
          <w:sz w:val="20"/>
          <w:szCs w:val="20"/>
        </w:rPr>
        <w:t>roboczym</w:t>
      </w:r>
      <w:r w:rsidR="00E27C50">
        <w:rPr>
          <w:rFonts w:ascii="Arial" w:hAnsi="Arial" w:cs="Arial"/>
          <w:sz w:val="20"/>
          <w:szCs w:val="20"/>
        </w:rPr>
        <w:t>.</w:t>
      </w:r>
    </w:p>
    <w:p w14:paraId="5006DC8C" w14:textId="0EB7CF99" w:rsidR="00BE36E0" w:rsidRPr="00B30C9F" w:rsidRDefault="00BE36E0" w:rsidP="00FE3C5C">
      <w:pPr>
        <w:widowControl w:val="0"/>
        <w:tabs>
          <w:tab w:val="left" w:pos="426"/>
        </w:tabs>
        <w:spacing w:after="0" w:line="276" w:lineRule="auto"/>
        <w:ind w:left="426" w:hanging="426"/>
        <w:contextualSpacing/>
        <w:jc w:val="both"/>
        <w:rPr>
          <w:rFonts w:ascii="Arial" w:hAnsi="Arial" w:cs="Arial"/>
          <w:sz w:val="20"/>
          <w:szCs w:val="20"/>
        </w:rPr>
      </w:pPr>
      <w:r w:rsidRPr="00B30C9F">
        <w:rPr>
          <w:rFonts w:ascii="Arial" w:hAnsi="Arial" w:cs="Arial"/>
          <w:sz w:val="20"/>
          <w:szCs w:val="20"/>
        </w:rPr>
        <w:t>4.</w:t>
      </w:r>
      <w:r w:rsidRPr="00B30C9F">
        <w:rPr>
          <w:rFonts w:ascii="Arial" w:hAnsi="Arial" w:cs="Arial"/>
          <w:sz w:val="20"/>
          <w:szCs w:val="20"/>
        </w:rPr>
        <w:tab/>
        <w:t xml:space="preserve">Najemca zobowiązany jest uzupełnić kaucję do pierwotnej wysokości w najbliższym terminie płatności czynszu, pod warunkiem otrzymania od Wynajmującego zawiadomienia </w:t>
      </w:r>
      <w:r w:rsidR="00DF6322" w:rsidRPr="00B30C9F">
        <w:rPr>
          <w:rFonts w:ascii="Arial" w:hAnsi="Arial" w:cs="Arial"/>
          <w:sz w:val="20"/>
          <w:szCs w:val="20"/>
        </w:rPr>
        <w:t xml:space="preserve">wysłanego w trybie roboczym </w:t>
      </w:r>
      <w:r w:rsidRPr="00B30C9F">
        <w:rPr>
          <w:rFonts w:ascii="Arial" w:hAnsi="Arial" w:cs="Arial"/>
          <w:sz w:val="20"/>
          <w:szCs w:val="20"/>
        </w:rPr>
        <w:t>o dokonaniu potrącenia.</w:t>
      </w:r>
    </w:p>
    <w:p w14:paraId="3247CBDD" w14:textId="4EB5FFAB" w:rsidR="00BE36E0" w:rsidRPr="00B30C9F" w:rsidRDefault="00BE36E0" w:rsidP="00FE3C5C">
      <w:pPr>
        <w:widowControl w:val="0"/>
        <w:tabs>
          <w:tab w:val="left" w:pos="426"/>
        </w:tabs>
        <w:spacing w:after="0" w:line="276" w:lineRule="auto"/>
        <w:ind w:left="426" w:hanging="426"/>
        <w:contextualSpacing/>
        <w:jc w:val="both"/>
        <w:rPr>
          <w:rFonts w:ascii="Arial" w:hAnsi="Arial" w:cs="Arial"/>
          <w:sz w:val="20"/>
          <w:szCs w:val="20"/>
        </w:rPr>
      </w:pPr>
      <w:r w:rsidRPr="00B30C9F">
        <w:rPr>
          <w:rFonts w:ascii="Arial" w:hAnsi="Arial" w:cs="Arial"/>
          <w:sz w:val="20"/>
          <w:szCs w:val="20"/>
        </w:rPr>
        <w:t>5.</w:t>
      </w:r>
      <w:r w:rsidRPr="00B30C9F">
        <w:rPr>
          <w:rFonts w:ascii="Arial" w:hAnsi="Arial" w:cs="Arial"/>
          <w:sz w:val="20"/>
          <w:szCs w:val="20"/>
        </w:rPr>
        <w:tab/>
        <w:t>Wynajmujący zobowiązuje się do zdeponowania kaucji</w:t>
      </w:r>
      <w:r w:rsidR="0086761B" w:rsidRPr="00B30C9F">
        <w:rPr>
          <w:rFonts w:ascii="Arial" w:hAnsi="Arial" w:cs="Arial"/>
          <w:sz w:val="20"/>
          <w:szCs w:val="20"/>
        </w:rPr>
        <w:t>,</w:t>
      </w:r>
      <w:r w:rsidRPr="00B30C9F">
        <w:rPr>
          <w:rFonts w:ascii="Arial" w:hAnsi="Arial" w:cs="Arial"/>
          <w:sz w:val="20"/>
          <w:szCs w:val="20"/>
        </w:rPr>
        <w:t xml:space="preserve"> w terminie 30 </w:t>
      </w:r>
      <w:r w:rsidR="00E27C50">
        <w:rPr>
          <w:rFonts w:ascii="Arial" w:hAnsi="Arial" w:cs="Arial"/>
          <w:sz w:val="20"/>
          <w:szCs w:val="20"/>
        </w:rPr>
        <w:t xml:space="preserve">(słownie: trzydziestu) </w:t>
      </w:r>
      <w:r w:rsidRPr="00B30C9F">
        <w:rPr>
          <w:rFonts w:ascii="Arial" w:hAnsi="Arial" w:cs="Arial"/>
          <w:sz w:val="20"/>
          <w:szCs w:val="20"/>
        </w:rPr>
        <w:t xml:space="preserve">dni od dnia jej otrzymania, na lokacie terminowej, wybranej i </w:t>
      </w:r>
      <w:r w:rsidR="0086761B" w:rsidRPr="00B30C9F">
        <w:rPr>
          <w:rFonts w:ascii="Arial" w:hAnsi="Arial" w:cs="Arial"/>
          <w:sz w:val="20"/>
          <w:szCs w:val="20"/>
        </w:rPr>
        <w:t xml:space="preserve">uzgodnionej z </w:t>
      </w:r>
      <w:r w:rsidRPr="00B30C9F">
        <w:rPr>
          <w:rFonts w:ascii="Arial" w:hAnsi="Arial" w:cs="Arial"/>
          <w:sz w:val="20"/>
          <w:szCs w:val="20"/>
        </w:rPr>
        <w:t>Najemcą</w:t>
      </w:r>
      <w:r w:rsidR="00DF6322" w:rsidRPr="00B30C9F">
        <w:rPr>
          <w:rFonts w:ascii="Arial" w:hAnsi="Arial" w:cs="Arial"/>
          <w:sz w:val="20"/>
          <w:szCs w:val="20"/>
        </w:rPr>
        <w:t xml:space="preserve"> w trybie roboczym</w:t>
      </w:r>
      <w:r w:rsidR="0086761B" w:rsidRPr="00B30C9F">
        <w:rPr>
          <w:rFonts w:ascii="Arial" w:hAnsi="Arial" w:cs="Arial"/>
          <w:sz w:val="20"/>
          <w:szCs w:val="20"/>
        </w:rPr>
        <w:t>,</w:t>
      </w:r>
      <w:r w:rsidRPr="00B30C9F">
        <w:rPr>
          <w:rFonts w:ascii="Arial" w:hAnsi="Arial" w:cs="Arial"/>
          <w:sz w:val="20"/>
          <w:szCs w:val="20"/>
        </w:rPr>
        <w:t xml:space="preserve"> z oferty banku obsługującego Wynajmującego. Po wygaśnięciu lokaty Wynajmujący wybiera najkorzystniejszą opcję oprocentowania w banku prowadzącym jego rachunek z uwzględnieniem terminowości wnoszenia opłat przez Najemcę.</w:t>
      </w:r>
    </w:p>
    <w:p w14:paraId="0764B16F" w14:textId="5DBE9CCF" w:rsidR="00BE36E0" w:rsidRPr="00B30C9F" w:rsidRDefault="00BE36E0" w:rsidP="00FE3C5C">
      <w:pPr>
        <w:widowControl w:val="0"/>
        <w:tabs>
          <w:tab w:val="left" w:pos="426"/>
        </w:tabs>
        <w:spacing w:after="0" w:line="276" w:lineRule="auto"/>
        <w:ind w:left="426" w:hanging="426"/>
        <w:contextualSpacing/>
        <w:jc w:val="both"/>
        <w:rPr>
          <w:rFonts w:ascii="Arial" w:hAnsi="Arial" w:cs="Arial"/>
          <w:sz w:val="20"/>
          <w:szCs w:val="20"/>
        </w:rPr>
      </w:pPr>
      <w:r w:rsidRPr="00B30C9F">
        <w:rPr>
          <w:rFonts w:ascii="Arial" w:hAnsi="Arial" w:cs="Arial"/>
          <w:sz w:val="20"/>
          <w:szCs w:val="20"/>
        </w:rPr>
        <w:t>6.</w:t>
      </w:r>
      <w:r w:rsidRPr="00B30C9F">
        <w:rPr>
          <w:rFonts w:ascii="Arial" w:hAnsi="Arial" w:cs="Arial"/>
          <w:sz w:val="20"/>
          <w:szCs w:val="20"/>
        </w:rPr>
        <w:tab/>
        <w:t xml:space="preserve">Zwrot kaucji wraz z odsetkami wynikającymi z umowy lokaty lub rachunku, o których mowa </w:t>
      </w:r>
      <w:r w:rsidRPr="00B30C9F">
        <w:rPr>
          <w:rFonts w:ascii="Arial" w:hAnsi="Arial" w:cs="Arial"/>
          <w:sz w:val="20"/>
          <w:szCs w:val="20"/>
        </w:rPr>
        <w:lastRenderedPageBreak/>
        <w:t>powyżej, pomniejszonym o koszt prowadzenia lokaty lub rachunku bankowego oraz prowizji bankowej za przelew pieniędzy na rachunek Najemcy</w:t>
      </w:r>
      <w:r w:rsidR="0086761B" w:rsidRPr="00B30C9F">
        <w:rPr>
          <w:rFonts w:ascii="Arial" w:hAnsi="Arial" w:cs="Arial"/>
          <w:sz w:val="20"/>
          <w:szCs w:val="20"/>
        </w:rPr>
        <w:t>,</w:t>
      </w:r>
      <w:r w:rsidRPr="00B30C9F" w:rsidDel="001E3C74">
        <w:rPr>
          <w:rFonts w:ascii="Arial" w:hAnsi="Arial" w:cs="Arial"/>
          <w:sz w:val="20"/>
          <w:szCs w:val="20"/>
        </w:rPr>
        <w:t xml:space="preserve"> </w:t>
      </w:r>
      <w:r w:rsidRPr="00B30C9F">
        <w:rPr>
          <w:rFonts w:ascii="Arial" w:hAnsi="Arial" w:cs="Arial"/>
          <w:sz w:val="20"/>
          <w:szCs w:val="20"/>
        </w:rPr>
        <w:t xml:space="preserve">nastąpi w </w:t>
      </w:r>
      <w:r w:rsidR="00C87A9E">
        <w:rPr>
          <w:rFonts w:ascii="Arial" w:hAnsi="Arial" w:cs="Arial"/>
          <w:sz w:val="20"/>
          <w:szCs w:val="20"/>
        </w:rPr>
        <w:t>terminie</w:t>
      </w:r>
      <w:r w:rsidRPr="00B30C9F">
        <w:rPr>
          <w:rFonts w:ascii="Arial" w:hAnsi="Arial" w:cs="Arial"/>
          <w:sz w:val="20"/>
          <w:szCs w:val="20"/>
        </w:rPr>
        <w:t xml:space="preserve"> 40 (</w:t>
      </w:r>
      <w:r w:rsidR="00C87A9E">
        <w:rPr>
          <w:rFonts w:ascii="Arial" w:hAnsi="Arial" w:cs="Arial"/>
          <w:sz w:val="20"/>
          <w:szCs w:val="20"/>
        </w:rPr>
        <w:t xml:space="preserve">słownie: </w:t>
      </w:r>
      <w:r w:rsidRPr="00B30C9F">
        <w:rPr>
          <w:rFonts w:ascii="Arial" w:hAnsi="Arial" w:cs="Arial"/>
          <w:sz w:val="20"/>
          <w:szCs w:val="20"/>
        </w:rPr>
        <w:t xml:space="preserve">czterdziestu) dni od dnia zwrotu Lokalu Wynajmującemu. </w:t>
      </w:r>
    </w:p>
    <w:p w14:paraId="3CF7A220" w14:textId="0F433C95" w:rsidR="00BE36E0" w:rsidRPr="00B30C9F" w:rsidRDefault="00BE36E0" w:rsidP="00FE3C5C">
      <w:pPr>
        <w:widowControl w:val="0"/>
        <w:tabs>
          <w:tab w:val="left" w:pos="426"/>
        </w:tabs>
        <w:spacing w:after="0" w:line="276" w:lineRule="auto"/>
        <w:ind w:left="426" w:hanging="426"/>
        <w:contextualSpacing/>
        <w:jc w:val="both"/>
        <w:rPr>
          <w:rFonts w:ascii="Arial" w:hAnsi="Arial" w:cs="Arial"/>
          <w:sz w:val="20"/>
          <w:szCs w:val="20"/>
        </w:rPr>
      </w:pPr>
      <w:r w:rsidRPr="00B30C9F">
        <w:rPr>
          <w:rFonts w:ascii="Arial" w:hAnsi="Arial" w:cs="Arial"/>
          <w:sz w:val="20"/>
          <w:szCs w:val="20"/>
        </w:rPr>
        <w:t>7.</w:t>
      </w:r>
      <w:r w:rsidRPr="00B30C9F">
        <w:rPr>
          <w:rFonts w:ascii="Arial" w:hAnsi="Arial" w:cs="Arial"/>
          <w:sz w:val="20"/>
          <w:szCs w:val="20"/>
        </w:rPr>
        <w:tab/>
        <w:t xml:space="preserve">Najemca ponosi wszelkie koszty związane z dokonanymi z kaucji potrąceniami, </w:t>
      </w:r>
      <w:r w:rsidR="0086761B" w:rsidRPr="00B30C9F">
        <w:rPr>
          <w:rFonts w:ascii="Arial" w:hAnsi="Arial" w:cs="Arial"/>
          <w:sz w:val="20"/>
          <w:szCs w:val="20"/>
        </w:rPr>
        <w:br/>
      </w:r>
      <w:r w:rsidR="00CD53DE">
        <w:rPr>
          <w:rFonts w:ascii="Arial" w:hAnsi="Arial" w:cs="Arial"/>
          <w:sz w:val="20"/>
          <w:szCs w:val="20"/>
        </w:rPr>
        <w:t xml:space="preserve">jak również </w:t>
      </w:r>
      <w:r w:rsidRPr="00B30C9F">
        <w:rPr>
          <w:rFonts w:ascii="Arial" w:hAnsi="Arial" w:cs="Arial"/>
          <w:sz w:val="20"/>
          <w:szCs w:val="20"/>
        </w:rPr>
        <w:t xml:space="preserve"> koszty naliczone w związku z zakończeniem umowy lokaty bankowej</w:t>
      </w:r>
      <w:r w:rsidR="0086761B" w:rsidRPr="00B30C9F">
        <w:rPr>
          <w:rFonts w:ascii="Arial" w:hAnsi="Arial" w:cs="Arial"/>
          <w:sz w:val="20"/>
          <w:szCs w:val="20"/>
        </w:rPr>
        <w:t>,</w:t>
      </w:r>
      <w:r w:rsidRPr="00B30C9F">
        <w:rPr>
          <w:rFonts w:ascii="Arial" w:hAnsi="Arial" w:cs="Arial"/>
          <w:sz w:val="20"/>
          <w:szCs w:val="20"/>
        </w:rPr>
        <w:t xml:space="preserve"> </w:t>
      </w:r>
      <w:r w:rsidR="0086761B" w:rsidRPr="00B30C9F">
        <w:rPr>
          <w:rFonts w:ascii="Arial" w:hAnsi="Arial" w:cs="Arial"/>
          <w:sz w:val="20"/>
          <w:szCs w:val="20"/>
        </w:rPr>
        <w:t>o której mowa powyżej, przed terminem</w:t>
      </w:r>
      <w:r w:rsidRPr="00B30C9F">
        <w:rPr>
          <w:rFonts w:ascii="Arial" w:hAnsi="Arial" w:cs="Arial"/>
          <w:sz w:val="20"/>
          <w:szCs w:val="20"/>
        </w:rPr>
        <w:t>. W razie wcześniejszego zakończenia umowy lokaty</w:t>
      </w:r>
      <w:r w:rsidR="00CD53DE">
        <w:rPr>
          <w:rFonts w:ascii="Arial" w:hAnsi="Arial" w:cs="Arial"/>
          <w:sz w:val="20"/>
          <w:szCs w:val="20"/>
        </w:rPr>
        <w:t>.</w:t>
      </w:r>
      <w:r w:rsidRPr="00B30C9F">
        <w:rPr>
          <w:rFonts w:ascii="Arial" w:hAnsi="Arial" w:cs="Arial"/>
          <w:sz w:val="20"/>
          <w:szCs w:val="20"/>
        </w:rPr>
        <w:t xml:space="preserve"> Najemcy </w:t>
      </w:r>
      <w:r w:rsidR="00CD53DE">
        <w:rPr>
          <w:rFonts w:ascii="Arial" w:hAnsi="Arial" w:cs="Arial"/>
          <w:sz w:val="20"/>
          <w:szCs w:val="20"/>
        </w:rPr>
        <w:t xml:space="preserve">przysługują </w:t>
      </w:r>
      <w:r w:rsidRPr="00B30C9F">
        <w:rPr>
          <w:rFonts w:ascii="Arial" w:hAnsi="Arial" w:cs="Arial"/>
          <w:sz w:val="20"/>
          <w:szCs w:val="20"/>
        </w:rPr>
        <w:t xml:space="preserve"> wyłącznie odsetki, które zostały rzeczywiście naliczone i wypłacone przez bank.</w:t>
      </w:r>
    </w:p>
    <w:p w14:paraId="03138550" w14:textId="77777777" w:rsidR="00BE36E0" w:rsidRPr="00B30C9F" w:rsidRDefault="00BE36E0" w:rsidP="00FE3C5C">
      <w:pPr>
        <w:widowControl w:val="0"/>
        <w:tabs>
          <w:tab w:val="left" w:pos="0"/>
          <w:tab w:val="left" w:pos="680"/>
        </w:tabs>
        <w:spacing w:after="0" w:line="276" w:lineRule="auto"/>
        <w:ind w:left="675" w:hanging="675"/>
        <w:contextualSpacing/>
        <w:jc w:val="both"/>
        <w:rPr>
          <w:rFonts w:ascii="Arial" w:hAnsi="Arial" w:cs="Arial"/>
          <w:sz w:val="20"/>
          <w:szCs w:val="20"/>
        </w:rPr>
      </w:pPr>
    </w:p>
    <w:p w14:paraId="1EEDFFD1" w14:textId="77777777" w:rsidR="00BE36E0" w:rsidRPr="00B30C9F" w:rsidRDefault="00BE36E0" w:rsidP="00FE3C5C">
      <w:pPr>
        <w:spacing w:after="0" w:line="276" w:lineRule="auto"/>
        <w:contextualSpacing/>
        <w:jc w:val="center"/>
        <w:rPr>
          <w:rFonts w:ascii="Arial" w:hAnsi="Arial" w:cs="Arial"/>
          <w:b/>
          <w:bCs/>
          <w:sz w:val="20"/>
          <w:szCs w:val="20"/>
        </w:rPr>
      </w:pPr>
      <w:r w:rsidRPr="00B30C9F">
        <w:rPr>
          <w:rFonts w:ascii="Arial" w:hAnsi="Arial" w:cs="Arial"/>
          <w:b/>
          <w:bCs/>
          <w:sz w:val="20"/>
          <w:szCs w:val="20"/>
        </w:rPr>
        <w:t>§ 10</w:t>
      </w:r>
    </w:p>
    <w:p w14:paraId="2B7BBFC8" w14:textId="2177D16F" w:rsidR="00BE36E0" w:rsidRPr="00B30C9F" w:rsidRDefault="0086761B" w:rsidP="00FE3C5C">
      <w:pPr>
        <w:spacing w:after="0" w:line="276" w:lineRule="auto"/>
        <w:ind w:left="540" w:hanging="540"/>
        <w:contextualSpacing/>
        <w:jc w:val="center"/>
        <w:rPr>
          <w:rFonts w:ascii="Arial" w:hAnsi="Arial" w:cs="Arial"/>
          <w:b/>
          <w:bCs/>
          <w:sz w:val="20"/>
          <w:szCs w:val="20"/>
        </w:rPr>
      </w:pPr>
      <w:r w:rsidRPr="00B30C9F">
        <w:rPr>
          <w:rFonts w:ascii="Arial" w:hAnsi="Arial" w:cs="Arial"/>
          <w:b/>
          <w:bCs/>
          <w:sz w:val="20"/>
          <w:szCs w:val="20"/>
        </w:rPr>
        <w:t xml:space="preserve">Czas </w:t>
      </w:r>
      <w:r w:rsidR="009C410B">
        <w:rPr>
          <w:rFonts w:ascii="Arial" w:hAnsi="Arial" w:cs="Arial"/>
          <w:b/>
          <w:bCs/>
          <w:sz w:val="20"/>
          <w:szCs w:val="20"/>
        </w:rPr>
        <w:t>obowiązywania</w:t>
      </w:r>
      <w:r w:rsidRPr="00B30C9F">
        <w:rPr>
          <w:rFonts w:ascii="Arial" w:hAnsi="Arial" w:cs="Arial"/>
          <w:b/>
          <w:bCs/>
          <w:sz w:val="20"/>
          <w:szCs w:val="20"/>
        </w:rPr>
        <w:t xml:space="preserve"> Umowy, </w:t>
      </w:r>
      <w:r w:rsidR="000D340B" w:rsidRPr="00B30C9F">
        <w:rPr>
          <w:rFonts w:ascii="Arial" w:hAnsi="Arial" w:cs="Arial"/>
          <w:b/>
          <w:bCs/>
          <w:sz w:val="20"/>
          <w:szCs w:val="20"/>
        </w:rPr>
        <w:t>wypowiedzenie</w:t>
      </w:r>
      <w:r w:rsidRPr="00B30C9F">
        <w:rPr>
          <w:rFonts w:ascii="Arial" w:hAnsi="Arial" w:cs="Arial"/>
          <w:b/>
          <w:bCs/>
          <w:sz w:val="20"/>
          <w:szCs w:val="20"/>
        </w:rPr>
        <w:t xml:space="preserve"> Umowy</w:t>
      </w:r>
    </w:p>
    <w:p w14:paraId="457937BE" w14:textId="0CAA56BC" w:rsidR="00BE36E0" w:rsidRPr="00B30C9F" w:rsidRDefault="00BE36E0" w:rsidP="00FE3C5C">
      <w:pPr>
        <w:numPr>
          <w:ilvl w:val="0"/>
          <w:numId w:val="12"/>
        </w:numPr>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sz w:val="20"/>
          <w:szCs w:val="20"/>
        </w:rPr>
        <w:t xml:space="preserve">Umowa zostaje zawarta na </w:t>
      </w:r>
      <w:r w:rsidR="008339BA">
        <w:rPr>
          <w:rFonts w:ascii="Arial" w:hAnsi="Arial" w:cs="Arial"/>
          <w:sz w:val="20"/>
          <w:szCs w:val="20"/>
        </w:rPr>
        <w:t xml:space="preserve">czas 5 (pięciu) lat, </w:t>
      </w:r>
      <w:r w:rsidR="00FE617F">
        <w:rPr>
          <w:rFonts w:ascii="Arial" w:hAnsi="Arial" w:cs="Arial"/>
          <w:sz w:val="20"/>
          <w:szCs w:val="20"/>
        </w:rPr>
        <w:t xml:space="preserve">tj. </w:t>
      </w:r>
      <w:r w:rsidRPr="00B30C9F">
        <w:rPr>
          <w:rFonts w:ascii="Arial" w:hAnsi="Arial" w:cs="Arial"/>
          <w:sz w:val="20"/>
          <w:szCs w:val="20"/>
        </w:rPr>
        <w:t xml:space="preserve"> od dnia jej podpisania przez Strony do dnia </w:t>
      </w:r>
      <w:r w:rsidR="0086761B" w:rsidRPr="00B30C9F">
        <w:rPr>
          <w:rFonts w:ascii="Arial" w:hAnsi="Arial" w:cs="Arial"/>
          <w:sz w:val="20"/>
          <w:szCs w:val="20"/>
        </w:rPr>
        <w:t>..............</w:t>
      </w:r>
      <w:r w:rsidR="00F52F22" w:rsidRPr="00B30C9F">
        <w:rPr>
          <w:rFonts w:ascii="Arial" w:hAnsi="Arial" w:cs="Arial"/>
          <w:b/>
          <w:bCs/>
          <w:sz w:val="20"/>
          <w:szCs w:val="20"/>
        </w:rPr>
        <w:t xml:space="preserve"> r.</w:t>
      </w:r>
      <w:r w:rsidR="008F1FFF" w:rsidRPr="00B30C9F">
        <w:rPr>
          <w:rFonts w:ascii="Arial" w:hAnsi="Arial" w:cs="Arial"/>
          <w:b/>
          <w:bCs/>
          <w:sz w:val="20"/>
          <w:szCs w:val="20"/>
        </w:rPr>
        <w:t xml:space="preserve">, z możliwością </w:t>
      </w:r>
      <w:r w:rsidR="008339BA">
        <w:rPr>
          <w:rFonts w:ascii="Arial" w:hAnsi="Arial" w:cs="Arial"/>
          <w:b/>
          <w:bCs/>
          <w:sz w:val="20"/>
          <w:szCs w:val="20"/>
        </w:rPr>
        <w:t xml:space="preserve">jej </w:t>
      </w:r>
      <w:r w:rsidR="008F1FFF" w:rsidRPr="00B30C9F">
        <w:rPr>
          <w:rFonts w:ascii="Arial" w:hAnsi="Arial" w:cs="Arial"/>
          <w:b/>
          <w:bCs/>
          <w:sz w:val="20"/>
          <w:szCs w:val="20"/>
        </w:rPr>
        <w:t xml:space="preserve">przedłużenia o 1 </w:t>
      </w:r>
      <w:r w:rsidR="000D340B" w:rsidRPr="00B30C9F">
        <w:rPr>
          <w:rFonts w:ascii="Arial" w:hAnsi="Arial" w:cs="Arial"/>
          <w:b/>
          <w:bCs/>
          <w:sz w:val="20"/>
          <w:szCs w:val="20"/>
        </w:rPr>
        <w:t xml:space="preserve">(jeden) </w:t>
      </w:r>
      <w:r w:rsidR="008F1FFF" w:rsidRPr="00B30C9F">
        <w:rPr>
          <w:rFonts w:ascii="Arial" w:hAnsi="Arial" w:cs="Arial"/>
          <w:b/>
          <w:bCs/>
          <w:sz w:val="20"/>
          <w:szCs w:val="20"/>
        </w:rPr>
        <w:t>rok.</w:t>
      </w:r>
    </w:p>
    <w:p w14:paraId="565C56EE" w14:textId="77777777" w:rsidR="00BE36E0" w:rsidRPr="00B30C9F" w:rsidRDefault="00BE36E0" w:rsidP="00FE3C5C">
      <w:pPr>
        <w:numPr>
          <w:ilvl w:val="0"/>
          <w:numId w:val="12"/>
        </w:numPr>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sz w:val="20"/>
          <w:szCs w:val="20"/>
        </w:rPr>
        <w:t xml:space="preserve">Najemca rozpocznie prowadzenie Działalności </w:t>
      </w:r>
      <w:r w:rsidR="0086761B" w:rsidRPr="00B30C9F">
        <w:rPr>
          <w:rFonts w:ascii="Arial" w:hAnsi="Arial" w:cs="Arial"/>
          <w:sz w:val="20"/>
          <w:szCs w:val="20"/>
        </w:rPr>
        <w:t>handlowej</w:t>
      </w:r>
      <w:r w:rsidRPr="00B30C9F">
        <w:rPr>
          <w:rFonts w:ascii="Arial" w:hAnsi="Arial" w:cs="Arial"/>
          <w:sz w:val="20"/>
          <w:szCs w:val="20"/>
        </w:rPr>
        <w:t xml:space="preserve"> w Lokalu od dnia </w:t>
      </w:r>
      <w:r w:rsidR="0086761B" w:rsidRPr="00B30C9F">
        <w:rPr>
          <w:rFonts w:ascii="Arial" w:hAnsi="Arial" w:cs="Arial"/>
          <w:sz w:val="20"/>
          <w:szCs w:val="20"/>
        </w:rPr>
        <w:t>................</w:t>
      </w:r>
      <w:r w:rsidRPr="00B30C9F">
        <w:rPr>
          <w:rFonts w:ascii="Arial" w:hAnsi="Arial" w:cs="Arial"/>
          <w:b/>
          <w:bCs/>
          <w:sz w:val="20"/>
          <w:szCs w:val="20"/>
        </w:rPr>
        <w:t xml:space="preserve"> r.</w:t>
      </w:r>
    </w:p>
    <w:p w14:paraId="2F7FB94F" w14:textId="12C6AACF" w:rsidR="00BE36E0" w:rsidRPr="00B30C9F" w:rsidRDefault="00BE36E0" w:rsidP="00FE3C5C">
      <w:pPr>
        <w:numPr>
          <w:ilvl w:val="0"/>
          <w:numId w:val="12"/>
        </w:numPr>
        <w:tabs>
          <w:tab w:val="left" w:pos="0"/>
        </w:tabs>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sz w:val="20"/>
          <w:szCs w:val="20"/>
        </w:rPr>
        <w:t xml:space="preserve">Wynajmujący może </w:t>
      </w:r>
      <w:r w:rsidR="0086671B" w:rsidRPr="00B30C9F">
        <w:rPr>
          <w:rFonts w:ascii="Arial" w:hAnsi="Arial" w:cs="Arial"/>
          <w:sz w:val="20"/>
          <w:szCs w:val="20"/>
        </w:rPr>
        <w:t>wypowiedzieć</w:t>
      </w:r>
      <w:r w:rsidR="00285038" w:rsidRPr="00B30C9F">
        <w:rPr>
          <w:rFonts w:ascii="Arial" w:hAnsi="Arial" w:cs="Arial"/>
          <w:sz w:val="20"/>
          <w:szCs w:val="20"/>
        </w:rPr>
        <w:t xml:space="preserve"> </w:t>
      </w:r>
      <w:r w:rsidRPr="00B30C9F">
        <w:rPr>
          <w:rFonts w:ascii="Arial" w:hAnsi="Arial" w:cs="Arial"/>
          <w:sz w:val="20"/>
          <w:szCs w:val="20"/>
        </w:rPr>
        <w:t xml:space="preserve"> Umowę </w:t>
      </w:r>
      <w:r w:rsidR="000C73C1" w:rsidRPr="00B30C9F">
        <w:rPr>
          <w:rFonts w:ascii="Arial" w:hAnsi="Arial" w:cs="Arial"/>
          <w:sz w:val="20"/>
          <w:szCs w:val="20"/>
        </w:rPr>
        <w:t xml:space="preserve">w każdym czasie </w:t>
      </w:r>
      <w:r w:rsidRPr="00B30C9F">
        <w:rPr>
          <w:rFonts w:ascii="Arial" w:hAnsi="Arial" w:cs="Arial"/>
          <w:sz w:val="20"/>
          <w:szCs w:val="20"/>
        </w:rPr>
        <w:t>z zachowaniem 14 (</w:t>
      </w:r>
      <w:r w:rsidR="00FE617F">
        <w:rPr>
          <w:rFonts w:ascii="Arial" w:hAnsi="Arial" w:cs="Arial"/>
          <w:sz w:val="20"/>
          <w:szCs w:val="20"/>
        </w:rPr>
        <w:t xml:space="preserve">słownie: </w:t>
      </w:r>
      <w:r w:rsidRPr="00B30C9F">
        <w:rPr>
          <w:rFonts w:ascii="Arial" w:hAnsi="Arial" w:cs="Arial"/>
          <w:sz w:val="20"/>
          <w:szCs w:val="20"/>
        </w:rPr>
        <w:t>czternasto) dniowego terminu wypowiedzenia w następujących przypadkach:</w:t>
      </w:r>
    </w:p>
    <w:p w14:paraId="51F4E52A" w14:textId="3617178E" w:rsidR="00BE36E0" w:rsidRPr="00B30C9F" w:rsidRDefault="00BE36E0" w:rsidP="00FE3C5C">
      <w:pPr>
        <w:numPr>
          <w:ilvl w:val="1"/>
          <w:numId w:val="12"/>
        </w:numPr>
        <w:tabs>
          <w:tab w:val="clear" w:pos="1440"/>
          <w:tab w:val="left" w:pos="0"/>
          <w:tab w:val="num" w:pos="435"/>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 xml:space="preserve">opóźnienia z zapłatą </w:t>
      </w:r>
      <w:r w:rsidR="00FD18D8" w:rsidRPr="00B30C9F">
        <w:rPr>
          <w:rFonts w:ascii="Arial" w:hAnsi="Arial" w:cs="Arial"/>
          <w:sz w:val="20"/>
          <w:szCs w:val="20"/>
        </w:rPr>
        <w:t>czynszu</w:t>
      </w:r>
      <w:r w:rsidR="004D1A5D">
        <w:rPr>
          <w:rFonts w:ascii="Arial" w:hAnsi="Arial" w:cs="Arial"/>
          <w:sz w:val="20"/>
          <w:szCs w:val="20"/>
        </w:rPr>
        <w:t xml:space="preserve">, o którym mowa </w:t>
      </w:r>
      <w:r w:rsidR="004D1A5D" w:rsidRPr="00B30C9F">
        <w:rPr>
          <w:rFonts w:ascii="Arial" w:hAnsi="Arial" w:cs="Arial"/>
          <w:sz w:val="20"/>
          <w:szCs w:val="20"/>
        </w:rPr>
        <w:t xml:space="preserve">§ 8 ust. 1 </w:t>
      </w:r>
      <w:r w:rsidR="004D1A5D">
        <w:rPr>
          <w:rFonts w:ascii="Arial" w:hAnsi="Arial" w:cs="Arial"/>
          <w:sz w:val="20"/>
          <w:szCs w:val="20"/>
        </w:rPr>
        <w:t>Umowy</w:t>
      </w:r>
      <w:r w:rsidR="00FD18D8" w:rsidRPr="00B30C9F">
        <w:rPr>
          <w:rFonts w:ascii="Arial" w:hAnsi="Arial" w:cs="Arial"/>
          <w:sz w:val="20"/>
          <w:szCs w:val="20"/>
        </w:rPr>
        <w:t xml:space="preserve"> lub </w:t>
      </w:r>
      <w:r w:rsidRPr="00B30C9F">
        <w:rPr>
          <w:rFonts w:ascii="Arial" w:hAnsi="Arial" w:cs="Arial"/>
          <w:sz w:val="20"/>
          <w:szCs w:val="20"/>
        </w:rPr>
        <w:t>opłat, o których mowa w § 8 ust.  2</w:t>
      </w:r>
      <w:r w:rsidR="00FD18D8" w:rsidRPr="00B30C9F">
        <w:rPr>
          <w:rFonts w:ascii="Arial" w:hAnsi="Arial" w:cs="Arial"/>
          <w:sz w:val="20"/>
          <w:szCs w:val="20"/>
        </w:rPr>
        <w:t xml:space="preserve"> Umowy</w:t>
      </w:r>
      <w:r w:rsidRPr="00B30C9F">
        <w:rPr>
          <w:rFonts w:ascii="Arial" w:hAnsi="Arial" w:cs="Arial"/>
          <w:sz w:val="20"/>
          <w:szCs w:val="20"/>
        </w:rPr>
        <w:t xml:space="preserve">, za co najmniej </w:t>
      </w:r>
      <w:r w:rsidR="00416458">
        <w:rPr>
          <w:rFonts w:ascii="Arial" w:hAnsi="Arial" w:cs="Arial"/>
          <w:sz w:val="20"/>
          <w:szCs w:val="20"/>
        </w:rPr>
        <w:t>2 (</w:t>
      </w:r>
      <w:r w:rsidRPr="00B30C9F">
        <w:rPr>
          <w:rFonts w:ascii="Arial" w:hAnsi="Arial" w:cs="Arial"/>
          <w:sz w:val="20"/>
          <w:szCs w:val="20"/>
        </w:rPr>
        <w:t>dwa</w:t>
      </w:r>
      <w:r w:rsidR="00416458">
        <w:rPr>
          <w:rFonts w:ascii="Arial" w:hAnsi="Arial" w:cs="Arial"/>
          <w:sz w:val="20"/>
          <w:szCs w:val="20"/>
        </w:rPr>
        <w:t>)</w:t>
      </w:r>
      <w:r w:rsidRPr="00B30C9F">
        <w:rPr>
          <w:rFonts w:ascii="Arial" w:hAnsi="Arial" w:cs="Arial"/>
          <w:sz w:val="20"/>
          <w:szCs w:val="20"/>
        </w:rPr>
        <w:t xml:space="preserve"> pełne okresy płatności, jeżeli w terminie 7 </w:t>
      </w:r>
      <w:r w:rsidR="00416458">
        <w:rPr>
          <w:rFonts w:ascii="Arial" w:hAnsi="Arial" w:cs="Arial"/>
          <w:sz w:val="20"/>
          <w:szCs w:val="20"/>
        </w:rPr>
        <w:t xml:space="preserve">(słownie: siedmiu) </w:t>
      </w:r>
      <w:r w:rsidRPr="00B30C9F">
        <w:rPr>
          <w:rFonts w:ascii="Arial" w:hAnsi="Arial" w:cs="Arial"/>
          <w:sz w:val="20"/>
          <w:szCs w:val="20"/>
        </w:rPr>
        <w:t xml:space="preserve">dni od dnia wezwania Najemcy do </w:t>
      </w:r>
      <w:r w:rsidR="00543BFD" w:rsidRPr="00B30C9F">
        <w:rPr>
          <w:rFonts w:ascii="Arial" w:hAnsi="Arial" w:cs="Arial"/>
          <w:sz w:val="20"/>
          <w:szCs w:val="20"/>
        </w:rPr>
        <w:t>zapłaty</w:t>
      </w:r>
      <w:r w:rsidR="0086761B" w:rsidRPr="00B30C9F">
        <w:rPr>
          <w:rFonts w:ascii="Arial" w:hAnsi="Arial" w:cs="Arial"/>
          <w:sz w:val="20"/>
          <w:szCs w:val="20"/>
        </w:rPr>
        <w:t>,</w:t>
      </w:r>
      <w:r w:rsidRPr="00B30C9F">
        <w:rPr>
          <w:rFonts w:ascii="Arial" w:hAnsi="Arial" w:cs="Arial"/>
          <w:sz w:val="20"/>
          <w:szCs w:val="20"/>
        </w:rPr>
        <w:t xml:space="preserve"> Najemca </w:t>
      </w:r>
      <w:r w:rsidR="00543BFD" w:rsidRPr="00B30C9F">
        <w:rPr>
          <w:rFonts w:ascii="Arial" w:hAnsi="Arial" w:cs="Arial"/>
          <w:sz w:val="20"/>
          <w:szCs w:val="20"/>
        </w:rPr>
        <w:t>nie dokona zapłaty,</w:t>
      </w:r>
    </w:p>
    <w:p w14:paraId="3B085174" w14:textId="2EEF7023" w:rsidR="00BE36E0" w:rsidRPr="00B30C9F" w:rsidRDefault="00BE36E0" w:rsidP="00FE3C5C">
      <w:pPr>
        <w:numPr>
          <w:ilvl w:val="1"/>
          <w:numId w:val="12"/>
        </w:numPr>
        <w:tabs>
          <w:tab w:val="clear" w:pos="1440"/>
          <w:tab w:val="left" w:pos="0"/>
          <w:tab w:val="num" w:pos="435"/>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opóźnienia z zapłatą faktury VAT, o której mo</w:t>
      </w:r>
      <w:r w:rsidR="0086761B" w:rsidRPr="00B30C9F">
        <w:rPr>
          <w:rFonts w:ascii="Arial" w:hAnsi="Arial" w:cs="Arial"/>
          <w:sz w:val="20"/>
          <w:szCs w:val="20"/>
        </w:rPr>
        <w:t>wa w § 8 ust. 3</w:t>
      </w:r>
      <w:r w:rsidR="009E28A0" w:rsidRPr="00B30C9F">
        <w:rPr>
          <w:rFonts w:ascii="Arial" w:hAnsi="Arial" w:cs="Arial"/>
          <w:sz w:val="20"/>
          <w:szCs w:val="20"/>
        </w:rPr>
        <w:t xml:space="preserve"> Umowy</w:t>
      </w:r>
      <w:r w:rsidR="0086761B" w:rsidRPr="00B30C9F">
        <w:rPr>
          <w:rFonts w:ascii="Arial" w:hAnsi="Arial" w:cs="Arial"/>
          <w:sz w:val="20"/>
          <w:szCs w:val="20"/>
        </w:rPr>
        <w:t>, przekraczającego</w:t>
      </w:r>
      <w:r w:rsidRPr="00B30C9F">
        <w:rPr>
          <w:rFonts w:ascii="Arial" w:hAnsi="Arial" w:cs="Arial"/>
          <w:sz w:val="20"/>
          <w:szCs w:val="20"/>
        </w:rPr>
        <w:t xml:space="preserve"> 30 </w:t>
      </w:r>
      <w:r w:rsidR="00CF1C27">
        <w:rPr>
          <w:rFonts w:ascii="Arial" w:hAnsi="Arial" w:cs="Arial"/>
          <w:sz w:val="20"/>
          <w:szCs w:val="20"/>
        </w:rPr>
        <w:t xml:space="preserve">(słownie: trzydzieści) </w:t>
      </w:r>
      <w:r w:rsidRPr="00B30C9F">
        <w:rPr>
          <w:rFonts w:ascii="Arial" w:hAnsi="Arial" w:cs="Arial"/>
          <w:sz w:val="20"/>
          <w:szCs w:val="20"/>
        </w:rPr>
        <w:t xml:space="preserve">dni, jeżeli w terminie 7 </w:t>
      </w:r>
      <w:r w:rsidR="00CF1C27">
        <w:rPr>
          <w:rFonts w:ascii="Arial" w:hAnsi="Arial" w:cs="Arial"/>
          <w:sz w:val="20"/>
          <w:szCs w:val="20"/>
        </w:rPr>
        <w:t xml:space="preserve">(słownie: siedmiu) </w:t>
      </w:r>
      <w:r w:rsidRPr="00B30C9F">
        <w:rPr>
          <w:rFonts w:ascii="Arial" w:hAnsi="Arial" w:cs="Arial"/>
          <w:sz w:val="20"/>
          <w:szCs w:val="20"/>
        </w:rPr>
        <w:t xml:space="preserve">dni od dnia wezwania Najemcy do </w:t>
      </w:r>
      <w:r w:rsidR="009E28A0" w:rsidRPr="00B30C9F">
        <w:rPr>
          <w:rFonts w:ascii="Arial" w:hAnsi="Arial" w:cs="Arial"/>
          <w:sz w:val="20"/>
          <w:szCs w:val="20"/>
        </w:rPr>
        <w:t xml:space="preserve">zapłaty, </w:t>
      </w:r>
      <w:r w:rsidRPr="00B30C9F">
        <w:rPr>
          <w:rFonts w:ascii="Arial" w:hAnsi="Arial" w:cs="Arial"/>
          <w:sz w:val="20"/>
          <w:szCs w:val="20"/>
        </w:rPr>
        <w:t xml:space="preserve"> Najemca </w:t>
      </w:r>
      <w:r w:rsidR="009E28A0" w:rsidRPr="00B30C9F">
        <w:rPr>
          <w:rFonts w:ascii="Arial" w:hAnsi="Arial" w:cs="Arial"/>
          <w:sz w:val="20"/>
          <w:szCs w:val="20"/>
        </w:rPr>
        <w:t>nie dokona</w:t>
      </w:r>
      <w:r w:rsidR="00C9321E" w:rsidRPr="00B30C9F">
        <w:rPr>
          <w:rFonts w:ascii="Arial" w:hAnsi="Arial" w:cs="Arial"/>
          <w:sz w:val="20"/>
          <w:szCs w:val="20"/>
        </w:rPr>
        <w:t xml:space="preserve"> zapłaty</w:t>
      </w:r>
      <w:r w:rsidRPr="00B30C9F">
        <w:rPr>
          <w:rFonts w:ascii="Arial" w:hAnsi="Arial" w:cs="Arial"/>
          <w:sz w:val="20"/>
          <w:szCs w:val="20"/>
        </w:rPr>
        <w:t>,</w:t>
      </w:r>
    </w:p>
    <w:p w14:paraId="492996C6" w14:textId="386E3E28" w:rsidR="00BE36E0" w:rsidRPr="00B30C9F" w:rsidRDefault="00BE36E0" w:rsidP="00FE3C5C">
      <w:pPr>
        <w:numPr>
          <w:ilvl w:val="1"/>
          <w:numId w:val="12"/>
        </w:numPr>
        <w:tabs>
          <w:tab w:val="clear" w:pos="1440"/>
          <w:tab w:val="left" w:pos="0"/>
          <w:tab w:val="num" w:pos="435"/>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 xml:space="preserve">naruszenia przez Najemcę </w:t>
      </w:r>
      <w:r w:rsidR="00230109">
        <w:rPr>
          <w:rFonts w:ascii="Arial" w:hAnsi="Arial" w:cs="Arial"/>
          <w:sz w:val="20"/>
          <w:szCs w:val="20"/>
        </w:rPr>
        <w:t xml:space="preserve">któregokolwiek z </w:t>
      </w:r>
      <w:r w:rsidR="00C9321E" w:rsidRPr="00B30C9F">
        <w:rPr>
          <w:rFonts w:ascii="Arial" w:hAnsi="Arial" w:cs="Arial"/>
          <w:sz w:val="20"/>
          <w:szCs w:val="20"/>
        </w:rPr>
        <w:t>postanowień</w:t>
      </w:r>
      <w:r w:rsidR="002C3CB6" w:rsidRPr="00B30C9F">
        <w:rPr>
          <w:rFonts w:ascii="Arial" w:hAnsi="Arial" w:cs="Arial"/>
          <w:sz w:val="20"/>
          <w:szCs w:val="20"/>
        </w:rPr>
        <w:t xml:space="preserve"> Umowy</w:t>
      </w:r>
      <w:r w:rsidRPr="00B30C9F">
        <w:rPr>
          <w:rFonts w:ascii="Arial" w:hAnsi="Arial" w:cs="Arial"/>
          <w:sz w:val="20"/>
          <w:szCs w:val="20"/>
        </w:rPr>
        <w:t xml:space="preserve">, jeżeli w terminie 14 </w:t>
      </w:r>
      <w:r w:rsidR="00230109">
        <w:rPr>
          <w:rFonts w:ascii="Arial" w:hAnsi="Arial" w:cs="Arial"/>
          <w:sz w:val="20"/>
          <w:szCs w:val="20"/>
        </w:rPr>
        <w:t>(słownie: czter</w:t>
      </w:r>
      <w:r w:rsidR="00333B87">
        <w:rPr>
          <w:rFonts w:ascii="Arial" w:hAnsi="Arial" w:cs="Arial"/>
          <w:sz w:val="20"/>
          <w:szCs w:val="20"/>
        </w:rPr>
        <w:t xml:space="preserve">nastu) </w:t>
      </w:r>
      <w:r w:rsidRPr="00B30C9F">
        <w:rPr>
          <w:rFonts w:ascii="Arial" w:hAnsi="Arial" w:cs="Arial"/>
          <w:sz w:val="20"/>
          <w:szCs w:val="20"/>
        </w:rPr>
        <w:t>dni od dnia wezwania Najemcy do usunięcia stwierdzonego naruszenia</w:t>
      </w:r>
      <w:r w:rsidR="009A5943">
        <w:rPr>
          <w:rFonts w:ascii="Arial" w:hAnsi="Arial" w:cs="Arial"/>
          <w:sz w:val="20"/>
          <w:szCs w:val="20"/>
        </w:rPr>
        <w:t>,</w:t>
      </w:r>
      <w:r w:rsidR="00973A0E" w:rsidRPr="00B30C9F">
        <w:rPr>
          <w:rFonts w:ascii="Arial" w:hAnsi="Arial" w:cs="Arial"/>
          <w:sz w:val="20"/>
          <w:szCs w:val="20"/>
        </w:rPr>
        <w:t xml:space="preserve"> </w:t>
      </w:r>
      <w:r w:rsidRPr="00B30C9F">
        <w:rPr>
          <w:rFonts w:ascii="Arial" w:hAnsi="Arial" w:cs="Arial"/>
          <w:sz w:val="20"/>
          <w:szCs w:val="20"/>
        </w:rPr>
        <w:t>Najemca naruszenia tego nie usunie</w:t>
      </w:r>
      <w:r w:rsidR="00333B87">
        <w:rPr>
          <w:rFonts w:ascii="Arial" w:hAnsi="Arial" w:cs="Arial"/>
          <w:sz w:val="20"/>
          <w:szCs w:val="20"/>
        </w:rPr>
        <w:t xml:space="preserve"> lub nie zaprzestanie </w:t>
      </w:r>
      <w:r w:rsidR="000E2170">
        <w:rPr>
          <w:rFonts w:ascii="Arial" w:hAnsi="Arial" w:cs="Arial"/>
          <w:sz w:val="20"/>
          <w:szCs w:val="20"/>
        </w:rPr>
        <w:t>naruszania tego postanowienia Umowy</w:t>
      </w:r>
      <w:r w:rsidRPr="00B30C9F">
        <w:rPr>
          <w:rFonts w:ascii="Arial" w:hAnsi="Arial" w:cs="Arial"/>
          <w:sz w:val="20"/>
          <w:szCs w:val="20"/>
        </w:rPr>
        <w:t>,</w:t>
      </w:r>
    </w:p>
    <w:p w14:paraId="5B89F648" w14:textId="49E23301" w:rsidR="00BE36E0" w:rsidRPr="00B30C9F" w:rsidRDefault="00BE36E0" w:rsidP="00FE3C5C">
      <w:pPr>
        <w:numPr>
          <w:ilvl w:val="1"/>
          <w:numId w:val="12"/>
        </w:numPr>
        <w:tabs>
          <w:tab w:val="clear" w:pos="1440"/>
          <w:tab w:val="left" w:pos="0"/>
          <w:tab w:val="num" w:pos="435"/>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uchybienia terminowi, o którym mowa w § 10 ust. 2</w:t>
      </w:r>
      <w:r w:rsidR="00F174F8" w:rsidRPr="00B30C9F">
        <w:rPr>
          <w:rFonts w:ascii="Arial" w:hAnsi="Arial" w:cs="Arial"/>
          <w:sz w:val="20"/>
          <w:szCs w:val="20"/>
        </w:rPr>
        <w:t xml:space="preserve"> Umowy</w:t>
      </w:r>
      <w:r w:rsidRPr="00B30C9F">
        <w:rPr>
          <w:rFonts w:ascii="Arial" w:hAnsi="Arial" w:cs="Arial"/>
          <w:sz w:val="20"/>
          <w:szCs w:val="20"/>
        </w:rPr>
        <w:t xml:space="preserve">, jeżeli w terminie 7 </w:t>
      </w:r>
      <w:r w:rsidR="000E2170">
        <w:rPr>
          <w:rFonts w:ascii="Arial" w:hAnsi="Arial" w:cs="Arial"/>
          <w:sz w:val="20"/>
          <w:szCs w:val="20"/>
        </w:rPr>
        <w:t xml:space="preserve">(słownie: siedmiu) </w:t>
      </w:r>
      <w:r w:rsidRPr="00B30C9F">
        <w:rPr>
          <w:rFonts w:ascii="Arial" w:hAnsi="Arial" w:cs="Arial"/>
          <w:sz w:val="20"/>
          <w:szCs w:val="20"/>
        </w:rPr>
        <w:t>dni od dnia wezwania Najemcy</w:t>
      </w:r>
      <w:r w:rsidR="0015715D" w:rsidRPr="00B30C9F">
        <w:rPr>
          <w:rFonts w:ascii="Arial" w:hAnsi="Arial" w:cs="Arial"/>
          <w:sz w:val="20"/>
          <w:szCs w:val="20"/>
        </w:rPr>
        <w:t xml:space="preserve"> w trybie roboczym</w:t>
      </w:r>
      <w:r w:rsidRPr="00B30C9F">
        <w:rPr>
          <w:rFonts w:ascii="Arial" w:hAnsi="Arial" w:cs="Arial"/>
          <w:sz w:val="20"/>
          <w:szCs w:val="20"/>
        </w:rPr>
        <w:t xml:space="preserve"> do rozpoczęcia Działalności </w:t>
      </w:r>
      <w:r w:rsidR="004B1D17" w:rsidRPr="00B30C9F">
        <w:rPr>
          <w:rFonts w:ascii="Arial" w:hAnsi="Arial" w:cs="Arial"/>
          <w:sz w:val="20"/>
          <w:szCs w:val="20"/>
        </w:rPr>
        <w:t>handlowej</w:t>
      </w:r>
      <w:r w:rsidR="002C3CB6" w:rsidRPr="00B30C9F">
        <w:rPr>
          <w:rFonts w:ascii="Arial" w:hAnsi="Arial" w:cs="Arial"/>
          <w:sz w:val="20"/>
          <w:szCs w:val="20"/>
        </w:rPr>
        <w:t>,</w:t>
      </w:r>
      <w:r w:rsidR="004B1D17" w:rsidRPr="00B30C9F">
        <w:rPr>
          <w:rFonts w:ascii="Arial" w:hAnsi="Arial" w:cs="Arial"/>
          <w:sz w:val="20"/>
          <w:szCs w:val="20"/>
        </w:rPr>
        <w:t xml:space="preserve"> </w:t>
      </w:r>
      <w:r w:rsidRPr="00B30C9F">
        <w:rPr>
          <w:rFonts w:ascii="Arial" w:hAnsi="Arial" w:cs="Arial"/>
          <w:sz w:val="20"/>
          <w:szCs w:val="20"/>
        </w:rPr>
        <w:t>działalność ta nie zostanie rozpoczęta,</w:t>
      </w:r>
    </w:p>
    <w:p w14:paraId="56BA0584" w14:textId="7853542D" w:rsidR="00BE36E0" w:rsidRPr="00B30C9F" w:rsidRDefault="00BE36E0" w:rsidP="00FE3C5C">
      <w:pPr>
        <w:numPr>
          <w:ilvl w:val="1"/>
          <w:numId w:val="12"/>
        </w:numPr>
        <w:tabs>
          <w:tab w:val="clear" w:pos="1440"/>
          <w:tab w:val="left" w:pos="0"/>
          <w:tab w:val="num" w:pos="435"/>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 xml:space="preserve">zaprzestania lub czasowego ograniczenia prowadzenia Działalności </w:t>
      </w:r>
      <w:r w:rsidR="004B1D17" w:rsidRPr="00B30C9F">
        <w:rPr>
          <w:rFonts w:ascii="Arial" w:hAnsi="Arial" w:cs="Arial"/>
          <w:sz w:val="20"/>
          <w:szCs w:val="20"/>
        </w:rPr>
        <w:t>handlowej</w:t>
      </w:r>
      <w:r w:rsidRPr="00B30C9F">
        <w:rPr>
          <w:rFonts w:ascii="Arial" w:hAnsi="Arial" w:cs="Arial"/>
          <w:sz w:val="20"/>
          <w:szCs w:val="20"/>
        </w:rPr>
        <w:t xml:space="preserve">, przy czym podstawę do </w:t>
      </w:r>
      <w:r w:rsidR="00E3791F">
        <w:rPr>
          <w:rFonts w:ascii="Arial" w:hAnsi="Arial" w:cs="Arial"/>
          <w:sz w:val="20"/>
          <w:szCs w:val="20"/>
        </w:rPr>
        <w:t>wypowiedzenia Umowy</w:t>
      </w:r>
      <w:r w:rsidRPr="00B30C9F">
        <w:rPr>
          <w:rFonts w:ascii="Arial" w:hAnsi="Arial" w:cs="Arial"/>
          <w:sz w:val="20"/>
          <w:szCs w:val="20"/>
        </w:rPr>
        <w:t xml:space="preserve"> stanowi przerwa w pracy Lokalu trwająca dłużej niż 5 </w:t>
      </w:r>
      <w:r w:rsidR="00687AD2">
        <w:rPr>
          <w:rFonts w:ascii="Arial" w:hAnsi="Arial" w:cs="Arial"/>
          <w:sz w:val="20"/>
          <w:szCs w:val="20"/>
        </w:rPr>
        <w:t xml:space="preserve">(słownie: pięć) </w:t>
      </w:r>
      <w:r w:rsidRPr="00B30C9F">
        <w:rPr>
          <w:rFonts w:ascii="Arial" w:hAnsi="Arial" w:cs="Arial"/>
          <w:sz w:val="20"/>
          <w:szCs w:val="20"/>
        </w:rPr>
        <w:t xml:space="preserve">Dni roboczych lub powtórna przerwa w pracy Lokalu, bez względu na czas jej trwania, jeśli wystąpi ona wcześniej niż przed upływem 2 </w:t>
      </w:r>
      <w:r w:rsidR="00687AD2">
        <w:rPr>
          <w:rFonts w:ascii="Arial" w:hAnsi="Arial" w:cs="Arial"/>
          <w:sz w:val="20"/>
          <w:szCs w:val="20"/>
        </w:rPr>
        <w:t xml:space="preserve">(słownie: dwóch) </w:t>
      </w:r>
      <w:r w:rsidRPr="00B30C9F">
        <w:rPr>
          <w:rFonts w:ascii="Arial" w:hAnsi="Arial" w:cs="Arial"/>
          <w:sz w:val="20"/>
          <w:szCs w:val="20"/>
        </w:rPr>
        <w:t xml:space="preserve">miesięcy od zakończenia poprzedniej przerwy, z wyłączeniem </w:t>
      </w:r>
      <w:r w:rsidR="00BF1009" w:rsidRPr="00B30C9F">
        <w:rPr>
          <w:rFonts w:ascii="Arial" w:hAnsi="Arial" w:cs="Arial"/>
          <w:sz w:val="20"/>
          <w:szCs w:val="20"/>
        </w:rPr>
        <w:t xml:space="preserve">wystąpienia </w:t>
      </w:r>
      <w:r w:rsidRPr="00B30C9F">
        <w:rPr>
          <w:rFonts w:ascii="Arial" w:hAnsi="Arial" w:cs="Arial"/>
          <w:sz w:val="20"/>
          <w:szCs w:val="20"/>
        </w:rPr>
        <w:t>siły wyższej,</w:t>
      </w:r>
    </w:p>
    <w:p w14:paraId="39727F3B" w14:textId="7DA4A58E" w:rsidR="00BE36E0" w:rsidRPr="00B30C9F" w:rsidRDefault="00BE36E0" w:rsidP="00FE3C5C">
      <w:pPr>
        <w:numPr>
          <w:ilvl w:val="1"/>
          <w:numId w:val="12"/>
        </w:numPr>
        <w:tabs>
          <w:tab w:val="clear" w:pos="1440"/>
          <w:tab w:val="left" w:pos="0"/>
          <w:tab w:val="num" w:pos="435"/>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nieprzestrzegania warunków higieny wymaganych przez</w:t>
      </w:r>
      <w:r w:rsidR="002C3CB6" w:rsidRPr="00B30C9F">
        <w:rPr>
          <w:rFonts w:ascii="Arial" w:hAnsi="Arial" w:cs="Arial"/>
          <w:sz w:val="20"/>
          <w:szCs w:val="20"/>
        </w:rPr>
        <w:t xml:space="preserve"> </w:t>
      </w:r>
      <w:r w:rsidR="00BF1009" w:rsidRPr="00B30C9F">
        <w:rPr>
          <w:rFonts w:ascii="Arial" w:hAnsi="Arial" w:cs="Arial"/>
          <w:sz w:val="20"/>
          <w:szCs w:val="20"/>
        </w:rPr>
        <w:t>powszechnie obowiązujące</w:t>
      </w:r>
      <w:r w:rsidR="002C3CB6" w:rsidRPr="00B30C9F">
        <w:rPr>
          <w:rFonts w:ascii="Arial" w:hAnsi="Arial" w:cs="Arial"/>
          <w:sz w:val="20"/>
          <w:szCs w:val="20"/>
        </w:rPr>
        <w:t xml:space="preserve"> przepisy</w:t>
      </w:r>
      <w:r w:rsidRPr="00B30C9F">
        <w:rPr>
          <w:rFonts w:ascii="Arial" w:hAnsi="Arial" w:cs="Arial"/>
          <w:sz w:val="20"/>
          <w:szCs w:val="20"/>
        </w:rPr>
        <w:t xml:space="preserve"> </w:t>
      </w:r>
      <w:r w:rsidR="002C3CB6" w:rsidRPr="00B30C9F">
        <w:rPr>
          <w:rFonts w:ascii="Arial" w:hAnsi="Arial" w:cs="Arial"/>
          <w:sz w:val="20"/>
          <w:szCs w:val="20"/>
        </w:rPr>
        <w:t>prawa</w:t>
      </w:r>
      <w:r w:rsidRPr="00B30C9F">
        <w:rPr>
          <w:rFonts w:ascii="Arial" w:hAnsi="Arial" w:cs="Arial"/>
          <w:sz w:val="20"/>
          <w:szCs w:val="20"/>
        </w:rPr>
        <w:t>,</w:t>
      </w:r>
    </w:p>
    <w:p w14:paraId="7887D1F2" w14:textId="77777777" w:rsidR="00BE36E0" w:rsidRPr="00B30C9F" w:rsidRDefault="00BE36E0" w:rsidP="00FE3C5C">
      <w:pPr>
        <w:numPr>
          <w:ilvl w:val="1"/>
          <w:numId w:val="12"/>
        </w:numPr>
        <w:tabs>
          <w:tab w:val="clear" w:pos="1440"/>
          <w:tab w:val="left" w:pos="0"/>
          <w:tab w:val="num" w:pos="435"/>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wydania przez Inspekcję Sanitarną lub inne właściwe służby całkowitego lub czasowego z</w:t>
      </w:r>
      <w:r w:rsidR="002C3CB6" w:rsidRPr="00B30C9F">
        <w:rPr>
          <w:rFonts w:ascii="Arial" w:hAnsi="Arial" w:cs="Arial"/>
          <w:sz w:val="20"/>
          <w:szCs w:val="20"/>
        </w:rPr>
        <w:t>akazu prowadzenia Działalności handlowej</w:t>
      </w:r>
      <w:r w:rsidRPr="00B30C9F">
        <w:rPr>
          <w:rFonts w:ascii="Arial" w:hAnsi="Arial" w:cs="Arial"/>
          <w:sz w:val="20"/>
          <w:szCs w:val="20"/>
        </w:rPr>
        <w:t>.</w:t>
      </w:r>
    </w:p>
    <w:p w14:paraId="0D8E371D" w14:textId="27698C90" w:rsidR="00BE36E0" w:rsidRDefault="00BE36E0" w:rsidP="00FE3C5C">
      <w:pPr>
        <w:numPr>
          <w:ilvl w:val="0"/>
          <w:numId w:val="12"/>
        </w:numPr>
        <w:tabs>
          <w:tab w:val="left" w:pos="0"/>
        </w:tabs>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sz w:val="20"/>
          <w:szCs w:val="20"/>
        </w:rPr>
        <w:t xml:space="preserve">Najemca może wypowiedzieć Umowę, z zachowaniem 14 </w:t>
      </w:r>
      <w:r w:rsidR="002D619A">
        <w:rPr>
          <w:rFonts w:ascii="Arial" w:hAnsi="Arial" w:cs="Arial"/>
          <w:sz w:val="20"/>
          <w:szCs w:val="20"/>
        </w:rPr>
        <w:t xml:space="preserve">(słownie: czternasto) </w:t>
      </w:r>
      <w:r w:rsidRPr="00B30C9F">
        <w:rPr>
          <w:rFonts w:ascii="Arial" w:hAnsi="Arial" w:cs="Arial"/>
          <w:sz w:val="20"/>
          <w:szCs w:val="20"/>
        </w:rPr>
        <w:t>dniowego okresu wypowiedzenia,</w:t>
      </w:r>
      <w:r w:rsidRPr="00B30C9F" w:rsidDel="002746CA">
        <w:rPr>
          <w:rFonts w:ascii="Arial" w:hAnsi="Arial" w:cs="Arial"/>
          <w:sz w:val="20"/>
          <w:szCs w:val="20"/>
        </w:rPr>
        <w:t xml:space="preserve"> </w:t>
      </w:r>
      <w:r w:rsidRPr="00B30C9F">
        <w:rPr>
          <w:rFonts w:ascii="Arial" w:hAnsi="Arial" w:cs="Arial"/>
          <w:sz w:val="20"/>
          <w:szCs w:val="20"/>
        </w:rPr>
        <w:t>jeżeli w terminie 40</w:t>
      </w:r>
      <w:r w:rsidR="002D619A">
        <w:rPr>
          <w:rFonts w:ascii="Arial" w:hAnsi="Arial" w:cs="Arial"/>
          <w:sz w:val="20"/>
          <w:szCs w:val="20"/>
        </w:rPr>
        <w:t xml:space="preserve"> (sł</w:t>
      </w:r>
      <w:r w:rsidR="00275050">
        <w:rPr>
          <w:rFonts w:ascii="Arial" w:hAnsi="Arial" w:cs="Arial"/>
          <w:sz w:val="20"/>
          <w:szCs w:val="20"/>
        </w:rPr>
        <w:t xml:space="preserve">ownie: czterdziestu) </w:t>
      </w:r>
      <w:r w:rsidRPr="00B30C9F">
        <w:rPr>
          <w:rFonts w:ascii="Arial" w:hAnsi="Arial" w:cs="Arial"/>
          <w:sz w:val="20"/>
          <w:szCs w:val="20"/>
        </w:rPr>
        <w:t xml:space="preserve"> dni od dnia wezwania, o którym mowa w § 2 ust. 4</w:t>
      </w:r>
      <w:r w:rsidR="002C3CB6" w:rsidRPr="00B30C9F">
        <w:rPr>
          <w:rFonts w:ascii="Arial" w:hAnsi="Arial" w:cs="Arial"/>
          <w:sz w:val="20"/>
          <w:szCs w:val="20"/>
        </w:rPr>
        <w:t xml:space="preserve"> Umowy</w:t>
      </w:r>
      <w:r w:rsidRPr="00B30C9F">
        <w:rPr>
          <w:rFonts w:ascii="Arial" w:hAnsi="Arial" w:cs="Arial"/>
          <w:sz w:val="20"/>
          <w:szCs w:val="20"/>
        </w:rPr>
        <w:t>, Wynajmujący nie usunie usterek Lokalu uniemożliwiających Najemcy jego używanie zgodnie z Umową.</w:t>
      </w:r>
    </w:p>
    <w:p w14:paraId="1CE78A9E" w14:textId="75ACAAE7" w:rsidR="008A54CF" w:rsidRPr="00B30C9F" w:rsidRDefault="008A54CF" w:rsidP="00FE3C5C">
      <w:pPr>
        <w:numPr>
          <w:ilvl w:val="0"/>
          <w:numId w:val="12"/>
        </w:numPr>
        <w:tabs>
          <w:tab w:val="left" w:pos="0"/>
        </w:tabs>
        <w:suppressAutoHyphens w:val="0"/>
        <w:autoSpaceDN/>
        <w:spacing w:after="0" w:line="276" w:lineRule="auto"/>
        <w:contextualSpacing/>
        <w:jc w:val="both"/>
        <w:textAlignment w:val="auto"/>
        <w:rPr>
          <w:rFonts w:ascii="Arial" w:hAnsi="Arial" w:cs="Arial"/>
          <w:sz w:val="20"/>
          <w:szCs w:val="20"/>
        </w:rPr>
      </w:pPr>
      <w:r>
        <w:rPr>
          <w:rFonts w:ascii="Arial" w:hAnsi="Arial" w:cs="Arial"/>
          <w:sz w:val="20"/>
          <w:szCs w:val="20"/>
        </w:rPr>
        <w:t>Wezw</w:t>
      </w:r>
      <w:r w:rsidR="008F7EAC">
        <w:rPr>
          <w:rFonts w:ascii="Arial" w:hAnsi="Arial" w:cs="Arial"/>
          <w:sz w:val="20"/>
          <w:szCs w:val="20"/>
        </w:rPr>
        <w:t xml:space="preserve">ania, o których mowa w niniejszym </w:t>
      </w:r>
      <w:r w:rsidR="00657CA7">
        <w:rPr>
          <w:rFonts w:ascii="Arial" w:hAnsi="Arial" w:cs="Arial"/>
          <w:sz w:val="20"/>
          <w:szCs w:val="20"/>
        </w:rPr>
        <w:t xml:space="preserve">ustępie, Strony będą kierowały do siebie w trybie roboczym. Wypowiedzenie Umowy wymaga zachowania formy pisemnej lub formy dokumentowej </w:t>
      </w:r>
      <w:r w:rsidR="002524CE">
        <w:rPr>
          <w:rFonts w:ascii="Arial" w:hAnsi="Arial" w:cs="Arial"/>
          <w:sz w:val="20"/>
          <w:szCs w:val="20"/>
        </w:rPr>
        <w:t xml:space="preserve">i zostanie przesłane na adres e-mail wskazany </w:t>
      </w:r>
      <w:r w:rsidR="002524CE" w:rsidRPr="002D558E">
        <w:rPr>
          <w:rFonts w:ascii="Arial" w:hAnsi="Arial" w:cs="Arial"/>
          <w:sz w:val="20"/>
          <w:szCs w:val="20"/>
        </w:rPr>
        <w:t xml:space="preserve">w </w:t>
      </w:r>
      <w:r w:rsidR="002524CE" w:rsidRPr="00075EBF">
        <w:rPr>
          <w:rFonts w:ascii="Arial" w:hAnsi="Arial" w:cs="Arial"/>
          <w:sz w:val="20"/>
          <w:szCs w:val="20"/>
        </w:rPr>
        <w:t xml:space="preserve">§ 17 ust. </w:t>
      </w:r>
      <w:r w:rsidR="002524CE">
        <w:rPr>
          <w:rFonts w:ascii="Arial" w:hAnsi="Arial" w:cs="Arial"/>
          <w:sz w:val="20"/>
          <w:szCs w:val="20"/>
        </w:rPr>
        <w:t xml:space="preserve">2 lub </w:t>
      </w:r>
      <w:r w:rsidR="002524CE" w:rsidRPr="00075EBF">
        <w:rPr>
          <w:rFonts w:ascii="Arial" w:hAnsi="Arial" w:cs="Arial"/>
          <w:sz w:val="20"/>
          <w:szCs w:val="20"/>
        </w:rPr>
        <w:t>3 Umowy</w:t>
      </w:r>
      <w:r w:rsidR="002524CE">
        <w:rPr>
          <w:rFonts w:ascii="Arial" w:hAnsi="Arial" w:cs="Arial"/>
          <w:sz w:val="20"/>
          <w:szCs w:val="20"/>
        </w:rPr>
        <w:t xml:space="preserve">, w zależności, która ze Stron będzie </w:t>
      </w:r>
      <w:r w:rsidR="00C7514F">
        <w:rPr>
          <w:rFonts w:ascii="Arial" w:hAnsi="Arial" w:cs="Arial"/>
          <w:sz w:val="20"/>
          <w:szCs w:val="20"/>
        </w:rPr>
        <w:t>wypowiadała Umowę.</w:t>
      </w:r>
    </w:p>
    <w:p w14:paraId="23E5134D" w14:textId="0A65FE14" w:rsidR="00BE36E0" w:rsidRPr="00B30C9F" w:rsidRDefault="00BE36E0" w:rsidP="00FE3C5C">
      <w:pPr>
        <w:numPr>
          <w:ilvl w:val="0"/>
          <w:numId w:val="12"/>
        </w:numPr>
        <w:tabs>
          <w:tab w:val="left" w:pos="0"/>
        </w:tabs>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sz w:val="20"/>
          <w:szCs w:val="20"/>
        </w:rPr>
        <w:t xml:space="preserve">W </w:t>
      </w:r>
      <w:r w:rsidR="008A54CF">
        <w:rPr>
          <w:rFonts w:ascii="Arial" w:hAnsi="Arial" w:cs="Arial"/>
          <w:sz w:val="20"/>
          <w:szCs w:val="20"/>
        </w:rPr>
        <w:t xml:space="preserve">przypadku wypowiedzenia Umowy,  postanowienia </w:t>
      </w:r>
      <w:r w:rsidRPr="00B30C9F">
        <w:rPr>
          <w:rFonts w:ascii="Arial" w:hAnsi="Arial" w:cs="Arial"/>
          <w:sz w:val="20"/>
          <w:szCs w:val="20"/>
        </w:rPr>
        <w:t>§ 7</w:t>
      </w:r>
      <w:r w:rsidR="002C3CB6" w:rsidRPr="00B30C9F">
        <w:rPr>
          <w:rFonts w:ascii="Arial" w:hAnsi="Arial" w:cs="Arial"/>
          <w:sz w:val="20"/>
          <w:szCs w:val="20"/>
        </w:rPr>
        <w:t xml:space="preserve"> Umowy</w:t>
      </w:r>
      <w:r w:rsidRPr="00B30C9F">
        <w:rPr>
          <w:rFonts w:ascii="Arial" w:hAnsi="Arial" w:cs="Arial"/>
          <w:sz w:val="20"/>
          <w:szCs w:val="20"/>
        </w:rPr>
        <w:t xml:space="preserve"> stosuje się odpowiednio.</w:t>
      </w:r>
    </w:p>
    <w:p w14:paraId="0A2D1B4D" w14:textId="77777777" w:rsidR="00F52F22" w:rsidRPr="00B30C9F" w:rsidRDefault="00F52F22" w:rsidP="00FE3C5C">
      <w:pPr>
        <w:widowControl w:val="0"/>
        <w:tabs>
          <w:tab w:val="left" w:pos="0"/>
          <w:tab w:val="num" w:pos="435"/>
        </w:tabs>
        <w:spacing w:after="0" w:line="276" w:lineRule="auto"/>
        <w:ind w:hanging="435"/>
        <w:contextualSpacing/>
        <w:jc w:val="center"/>
        <w:rPr>
          <w:rFonts w:ascii="Arial" w:hAnsi="Arial" w:cs="Arial"/>
          <w:b/>
          <w:bCs/>
          <w:sz w:val="20"/>
          <w:szCs w:val="20"/>
        </w:rPr>
      </w:pPr>
    </w:p>
    <w:p w14:paraId="7F7D17E9" w14:textId="77777777" w:rsidR="00BE36E0" w:rsidRPr="00B30C9F" w:rsidRDefault="00BE36E0" w:rsidP="00FE3C5C">
      <w:pPr>
        <w:widowControl w:val="0"/>
        <w:tabs>
          <w:tab w:val="left" w:pos="0"/>
        </w:tabs>
        <w:spacing w:after="0" w:line="276" w:lineRule="auto"/>
        <w:contextualSpacing/>
        <w:jc w:val="center"/>
        <w:rPr>
          <w:rFonts w:ascii="Arial" w:hAnsi="Arial" w:cs="Arial"/>
          <w:b/>
          <w:bCs/>
          <w:sz w:val="20"/>
          <w:szCs w:val="20"/>
        </w:rPr>
      </w:pPr>
      <w:r w:rsidRPr="00B30C9F">
        <w:rPr>
          <w:rFonts w:ascii="Arial" w:hAnsi="Arial" w:cs="Arial"/>
          <w:b/>
          <w:bCs/>
          <w:sz w:val="20"/>
          <w:szCs w:val="20"/>
        </w:rPr>
        <w:t>§ 11</w:t>
      </w:r>
      <w:r w:rsidRPr="00B30C9F">
        <w:rPr>
          <w:rFonts w:ascii="Arial" w:hAnsi="Arial" w:cs="Arial"/>
          <w:b/>
          <w:bCs/>
          <w:sz w:val="20"/>
          <w:szCs w:val="20"/>
        </w:rPr>
        <w:br/>
        <w:t>Kary umowne</w:t>
      </w:r>
    </w:p>
    <w:p w14:paraId="7D0B35A9" w14:textId="77777777" w:rsidR="00BE36E0" w:rsidRPr="00B30C9F" w:rsidRDefault="00BE36E0" w:rsidP="00FE3C5C">
      <w:pPr>
        <w:numPr>
          <w:ilvl w:val="0"/>
          <w:numId w:val="8"/>
        </w:numPr>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sz w:val="20"/>
          <w:szCs w:val="20"/>
        </w:rPr>
        <w:t>Najemca zapłaci Wynajmującemu karę umowną:</w:t>
      </w:r>
    </w:p>
    <w:p w14:paraId="32168384" w14:textId="6EE4C7AB" w:rsidR="00BE36E0" w:rsidRPr="00B30C9F" w:rsidRDefault="00BE36E0" w:rsidP="00FE3C5C">
      <w:pPr>
        <w:numPr>
          <w:ilvl w:val="1"/>
          <w:numId w:val="8"/>
        </w:numPr>
        <w:tabs>
          <w:tab w:val="clear" w:pos="1440"/>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 xml:space="preserve">z tytułu </w:t>
      </w:r>
      <w:r w:rsidR="001E7AF3" w:rsidRPr="00B30C9F">
        <w:rPr>
          <w:rFonts w:ascii="Arial" w:hAnsi="Arial" w:cs="Arial"/>
          <w:sz w:val="20"/>
          <w:szCs w:val="20"/>
        </w:rPr>
        <w:t>wypowiedzenia</w:t>
      </w:r>
      <w:r w:rsidRPr="00B30C9F">
        <w:rPr>
          <w:rFonts w:ascii="Arial" w:hAnsi="Arial" w:cs="Arial"/>
          <w:sz w:val="20"/>
          <w:szCs w:val="20"/>
        </w:rPr>
        <w:t xml:space="preserve"> Umowy przez Wynajmującego z przyczyn, za które </w:t>
      </w:r>
      <w:r w:rsidR="001E7AF3" w:rsidRPr="00B30C9F">
        <w:rPr>
          <w:rFonts w:ascii="Arial" w:hAnsi="Arial" w:cs="Arial"/>
          <w:sz w:val="20"/>
          <w:szCs w:val="20"/>
        </w:rPr>
        <w:t xml:space="preserve">Najemca </w:t>
      </w:r>
      <w:r w:rsidRPr="00B30C9F">
        <w:rPr>
          <w:rFonts w:ascii="Arial" w:hAnsi="Arial" w:cs="Arial"/>
          <w:sz w:val="20"/>
          <w:szCs w:val="20"/>
        </w:rPr>
        <w:t xml:space="preserve">ponosi odpowiedzialność </w:t>
      </w:r>
      <w:r w:rsidR="009B1A0D" w:rsidRPr="00B30C9F">
        <w:rPr>
          <w:rFonts w:ascii="Arial" w:hAnsi="Arial" w:cs="Arial"/>
          <w:sz w:val="20"/>
          <w:szCs w:val="20"/>
        </w:rPr>
        <w:t>–</w:t>
      </w:r>
      <w:r w:rsidRPr="00B30C9F">
        <w:rPr>
          <w:rFonts w:ascii="Arial" w:hAnsi="Arial" w:cs="Arial"/>
          <w:sz w:val="20"/>
          <w:szCs w:val="20"/>
        </w:rPr>
        <w:t xml:space="preserve"> w wysokości dwukrotności czynszu </w:t>
      </w:r>
      <w:r w:rsidR="009B1A0D" w:rsidRPr="00B30C9F">
        <w:rPr>
          <w:rFonts w:ascii="Arial" w:hAnsi="Arial" w:cs="Arial"/>
          <w:sz w:val="20"/>
          <w:szCs w:val="20"/>
        </w:rPr>
        <w:t>netto</w:t>
      </w:r>
      <w:r w:rsidR="000A1AD5">
        <w:rPr>
          <w:rFonts w:ascii="Arial" w:hAnsi="Arial" w:cs="Arial"/>
          <w:sz w:val="20"/>
          <w:szCs w:val="20"/>
        </w:rPr>
        <w:t xml:space="preserve">, o którym mowa w </w:t>
      </w:r>
      <w:r w:rsidR="000A1AD5" w:rsidRPr="00B30C9F">
        <w:rPr>
          <w:rFonts w:ascii="Arial" w:hAnsi="Arial" w:cs="Arial"/>
          <w:sz w:val="20"/>
          <w:szCs w:val="20"/>
        </w:rPr>
        <w:t xml:space="preserve">§ 8 ust. </w:t>
      </w:r>
      <w:r w:rsidR="000A1AD5">
        <w:rPr>
          <w:rFonts w:ascii="Arial" w:hAnsi="Arial" w:cs="Arial"/>
          <w:sz w:val="20"/>
          <w:szCs w:val="20"/>
        </w:rPr>
        <w:t>1</w:t>
      </w:r>
      <w:r w:rsidR="000A1AD5" w:rsidRPr="00B30C9F">
        <w:rPr>
          <w:rFonts w:ascii="Arial" w:hAnsi="Arial" w:cs="Arial"/>
          <w:sz w:val="20"/>
          <w:szCs w:val="20"/>
        </w:rPr>
        <w:t xml:space="preserve"> Umowy</w:t>
      </w:r>
      <w:r w:rsidRPr="00B30C9F">
        <w:rPr>
          <w:rFonts w:ascii="Arial" w:hAnsi="Arial" w:cs="Arial"/>
          <w:sz w:val="20"/>
          <w:szCs w:val="20"/>
        </w:rPr>
        <w:t xml:space="preserve"> i opłat eksploatacyjnych </w:t>
      </w:r>
      <w:r w:rsidR="009B1A0D" w:rsidRPr="00B30C9F">
        <w:rPr>
          <w:rFonts w:ascii="Arial" w:hAnsi="Arial" w:cs="Arial"/>
          <w:sz w:val="20"/>
          <w:szCs w:val="20"/>
        </w:rPr>
        <w:t>netto</w:t>
      </w:r>
      <w:r w:rsidRPr="00B30C9F">
        <w:rPr>
          <w:rFonts w:ascii="Arial" w:hAnsi="Arial" w:cs="Arial"/>
          <w:sz w:val="20"/>
          <w:szCs w:val="20"/>
        </w:rPr>
        <w:t>,</w:t>
      </w:r>
      <w:r w:rsidR="009B1A0D" w:rsidRPr="00B30C9F">
        <w:rPr>
          <w:rFonts w:ascii="Arial" w:hAnsi="Arial" w:cs="Arial"/>
          <w:sz w:val="20"/>
          <w:szCs w:val="20"/>
        </w:rPr>
        <w:t xml:space="preserve"> o których mowa w § 8 ust. 2 Umowy, </w:t>
      </w:r>
    </w:p>
    <w:p w14:paraId="24C020D1" w14:textId="0A6E877D" w:rsidR="007D0F32" w:rsidRPr="00B30C9F" w:rsidRDefault="00BE36E0" w:rsidP="00FE3C5C">
      <w:pPr>
        <w:numPr>
          <w:ilvl w:val="1"/>
          <w:numId w:val="8"/>
        </w:numPr>
        <w:tabs>
          <w:tab w:val="clear" w:pos="1440"/>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lastRenderedPageBreak/>
        <w:t xml:space="preserve">z tytułu naruszenia przez Najemcę </w:t>
      </w:r>
      <w:r w:rsidR="00993D6C" w:rsidRPr="00B30C9F">
        <w:rPr>
          <w:rFonts w:ascii="Arial" w:hAnsi="Arial" w:cs="Arial"/>
          <w:sz w:val="20"/>
          <w:szCs w:val="20"/>
        </w:rPr>
        <w:t>postanowień</w:t>
      </w:r>
      <w:r w:rsidR="00F05BD1">
        <w:rPr>
          <w:rFonts w:ascii="Arial" w:hAnsi="Arial" w:cs="Arial"/>
          <w:sz w:val="20"/>
          <w:szCs w:val="20"/>
        </w:rPr>
        <w:t xml:space="preserve"> </w:t>
      </w:r>
      <w:r w:rsidRPr="00B30C9F">
        <w:rPr>
          <w:rFonts w:ascii="Arial" w:hAnsi="Arial" w:cs="Arial"/>
          <w:sz w:val="20"/>
          <w:szCs w:val="20"/>
        </w:rPr>
        <w:t xml:space="preserve">§ 5 </w:t>
      </w:r>
      <w:r w:rsidR="007D0F32" w:rsidRPr="00B30C9F">
        <w:rPr>
          <w:rFonts w:ascii="Arial" w:hAnsi="Arial" w:cs="Arial"/>
          <w:sz w:val="20"/>
          <w:szCs w:val="20"/>
        </w:rPr>
        <w:t>Umowy</w:t>
      </w:r>
      <w:r w:rsidR="003A0BA8">
        <w:rPr>
          <w:rFonts w:ascii="Arial" w:hAnsi="Arial" w:cs="Arial"/>
          <w:sz w:val="20"/>
          <w:szCs w:val="20"/>
        </w:rPr>
        <w:t>,</w:t>
      </w:r>
      <w:r w:rsidR="007D0F32" w:rsidRPr="00B30C9F">
        <w:rPr>
          <w:rFonts w:ascii="Arial" w:hAnsi="Arial" w:cs="Arial"/>
          <w:sz w:val="20"/>
          <w:szCs w:val="20"/>
        </w:rPr>
        <w:t xml:space="preserve"> </w:t>
      </w:r>
      <w:r w:rsidR="00DE297A" w:rsidRPr="00B30C9F">
        <w:rPr>
          <w:rFonts w:ascii="Arial" w:hAnsi="Arial" w:cs="Arial"/>
          <w:sz w:val="20"/>
          <w:szCs w:val="20"/>
        </w:rPr>
        <w:t xml:space="preserve">w szczególności </w:t>
      </w:r>
      <w:r w:rsidR="000F47F7">
        <w:rPr>
          <w:rFonts w:ascii="Arial" w:hAnsi="Arial" w:cs="Arial"/>
          <w:sz w:val="20"/>
          <w:szCs w:val="20"/>
        </w:rPr>
        <w:t xml:space="preserve">w przypadku </w:t>
      </w:r>
      <w:r w:rsidR="00DE297A" w:rsidRPr="00B30C9F">
        <w:rPr>
          <w:rFonts w:ascii="Arial" w:hAnsi="Arial" w:cs="Arial"/>
          <w:sz w:val="20"/>
          <w:szCs w:val="20"/>
        </w:rPr>
        <w:t>zmian</w:t>
      </w:r>
      <w:r w:rsidR="007D0F32" w:rsidRPr="00B30C9F">
        <w:rPr>
          <w:rFonts w:ascii="Arial" w:hAnsi="Arial" w:cs="Arial"/>
          <w:sz w:val="20"/>
          <w:szCs w:val="20"/>
        </w:rPr>
        <w:t>y</w:t>
      </w:r>
      <w:r w:rsidR="00DE297A" w:rsidRPr="00B30C9F">
        <w:rPr>
          <w:rFonts w:ascii="Arial" w:hAnsi="Arial" w:cs="Arial"/>
          <w:sz w:val="20"/>
          <w:szCs w:val="20"/>
        </w:rPr>
        <w:t xml:space="preserve"> aranżacji</w:t>
      </w:r>
      <w:r w:rsidR="007D0F32" w:rsidRPr="00B30C9F">
        <w:rPr>
          <w:rFonts w:ascii="Arial" w:hAnsi="Arial" w:cs="Arial"/>
          <w:sz w:val="20"/>
          <w:szCs w:val="20"/>
        </w:rPr>
        <w:t xml:space="preserve"> Lokalu</w:t>
      </w:r>
      <w:r w:rsidR="00DE297A" w:rsidRPr="00B30C9F">
        <w:rPr>
          <w:rFonts w:ascii="Arial" w:hAnsi="Arial" w:cs="Arial"/>
          <w:sz w:val="20"/>
          <w:szCs w:val="20"/>
        </w:rPr>
        <w:t xml:space="preserve"> bez zgody </w:t>
      </w:r>
      <w:r w:rsidR="007D0F32" w:rsidRPr="00B30C9F">
        <w:rPr>
          <w:rFonts w:ascii="Arial" w:hAnsi="Arial" w:cs="Arial"/>
          <w:sz w:val="20"/>
          <w:szCs w:val="20"/>
        </w:rPr>
        <w:t>Wynajmującego</w:t>
      </w:r>
      <w:r w:rsidR="000F47F7">
        <w:rPr>
          <w:rFonts w:ascii="Arial" w:hAnsi="Arial" w:cs="Arial"/>
          <w:sz w:val="20"/>
          <w:szCs w:val="20"/>
        </w:rPr>
        <w:t xml:space="preserve"> lub</w:t>
      </w:r>
      <w:r w:rsidRPr="00B30C9F">
        <w:rPr>
          <w:rFonts w:ascii="Arial" w:hAnsi="Arial" w:cs="Arial"/>
          <w:sz w:val="20"/>
          <w:szCs w:val="20"/>
        </w:rPr>
        <w:t xml:space="preserve"> zaprzestania lub czasowego ograniczenia prowadzenia Działalności </w:t>
      </w:r>
      <w:r w:rsidR="0030071E" w:rsidRPr="00B30C9F">
        <w:rPr>
          <w:rFonts w:ascii="Arial" w:hAnsi="Arial" w:cs="Arial"/>
          <w:sz w:val="20"/>
          <w:szCs w:val="20"/>
        </w:rPr>
        <w:t>handlowej</w:t>
      </w:r>
      <w:r w:rsidR="001851E7">
        <w:rPr>
          <w:rFonts w:ascii="Arial" w:hAnsi="Arial" w:cs="Arial"/>
          <w:sz w:val="20"/>
          <w:szCs w:val="20"/>
        </w:rPr>
        <w:t xml:space="preserve"> bez uprzedniego ustalenia tego z Wynajmującym</w:t>
      </w:r>
      <w:r w:rsidR="006A125C">
        <w:rPr>
          <w:rFonts w:ascii="Arial" w:hAnsi="Arial" w:cs="Arial"/>
          <w:sz w:val="20"/>
          <w:szCs w:val="20"/>
        </w:rPr>
        <w:t xml:space="preserve"> </w:t>
      </w:r>
      <w:r w:rsidR="0030071E" w:rsidRPr="00B30C9F">
        <w:rPr>
          <w:rFonts w:ascii="Arial" w:hAnsi="Arial" w:cs="Arial"/>
          <w:sz w:val="20"/>
          <w:szCs w:val="20"/>
        </w:rPr>
        <w:t xml:space="preserve">- </w:t>
      </w:r>
      <w:r w:rsidRPr="00B30C9F">
        <w:rPr>
          <w:rFonts w:ascii="Arial" w:hAnsi="Arial" w:cs="Arial"/>
          <w:sz w:val="20"/>
          <w:szCs w:val="20"/>
        </w:rPr>
        <w:t>w wysokości 5</w:t>
      </w:r>
      <w:r w:rsidR="0030071E" w:rsidRPr="00B30C9F">
        <w:rPr>
          <w:rFonts w:ascii="Arial" w:hAnsi="Arial" w:cs="Arial"/>
          <w:sz w:val="20"/>
          <w:szCs w:val="20"/>
        </w:rPr>
        <w:t> </w:t>
      </w:r>
      <w:r w:rsidRPr="00B30C9F">
        <w:rPr>
          <w:rFonts w:ascii="Arial" w:hAnsi="Arial" w:cs="Arial"/>
          <w:sz w:val="20"/>
          <w:szCs w:val="20"/>
        </w:rPr>
        <w:t>000</w:t>
      </w:r>
      <w:r w:rsidR="0030071E" w:rsidRPr="00B30C9F">
        <w:rPr>
          <w:rFonts w:ascii="Arial" w:hAnsi="Arial" w:cs="Arial"/>
          <w:sz w:val="20"/>
          <w:szCs w:val="20"/>
        </w:rPr>
        <w:t>,00</w:t>
      </w:r>
      <w:r w:rsidRPr="00B30C9F">
        <w:rPr>
          <w:rFonts w:ascii="Arial" w:hAnsi="Arial" w:cs="Arial"/>
          <w:sz w:val="20"/>
          <w:szCs w:val="20"/>
        </w:rPr>
        <w:t xml:space="preserve"> zł (słownie</w:t>
      </w:r>
      <w:r w:rsidR="0030071E" w:rsidRPr="00B30C9F">
        <w:rPr>
          <w:rFonts w:ascii="Arial" w:hAnsi="Arial" w:cs="Arial"/>
          <w:sz w:val="20"/>
          <w:szCs w:val="20"/>
        </w:rPr>
        <w:t xml:space="preserve"> złotych: pięć tysięcy złotych</w:t>
      </w:r>
      <w:r w:rsidR="000F47F7">
        <w:rPr>
          <w:rFonts w:ascii="Arial" w:hAnsi="Arial" w:cs="Arial"/>
          <w:sz w:val="20"/>
          <w:szCs w:val="20"/>
        </w:rPr>
        <w:t>, 00/100</w:t>
      </w:r>
      <w:r w:rsidR="0030071E" w:rsidRPr="00B30C9F">
        <w:rPr>
          <w:rFonts w:ascii="Arial" w:hAnsi="Arial" w:cs="Arial"/>
          <w:sz w:val="20"/>
          <w:szCs w:val="20"/>
        </w:rPr>
        <w:t>) za każdy taki przypadek,</w:t>
      </w:r>
    </w:p>
    <w:p w14:paraId="79B7BECD" w14:textId="0F2F5014" w:rsidR="007D0F32" w:rsidRPr="00B30C9F" w:rsidRDefault="00BE36E0" w:rsidP="00FE3C5C">
      <w:pPr>
        <w:numPr>
          <w:ilvl w:val="1"/>
          <w:numId w:val="8"/>
        </w:numPr>
        <w:tabs>
          <w:tab w:val="clear" w:pos="1440"/>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 xml:space="preserve">w przypadku ewakuacji Budynku spowodowanej </w:t>
      </w:r>
      <w:r w:rsidR="004A0156">
        <w:rPr>
          <w:rFonts w:ascii="Arial" w:hAnsi="Arial" w:cs="Arial"/>
          <w:sz w:val="20"/>
          <w:szCs w:val="20"/>
        </w:rPr>
        <w:t xml:space="preserve">zawinionym </w:t>
      </w:r>
      <w:r w:rsidRPr="00B30C9F">
        <w:rPr>
          <w:rFonts w:ascii="Arial" w:hAnsi="Arial" w:cs="Arial"/>
          <w:sz w:val="20"/>
          <w:szCs w:val="20"/>
        </w:rPr>
        <w:t>działaniem Najemcy</w:t>
      </w:r>
      <w:r w:rsidR="0030071E" w:rsidRPr="00B30C9F">
        <w:rPr>
          <w:rFonts w:ascii="Arial" w:hAnsi="Arial" w:cs="Arial"/>
          <w:sz w:val="20"/>
          <w:szCs w:val="20"/>
        </w:rPr>
        <w:t>,</w:t>
      </w:r>
      <w:r w:rsidRPr="00B30C9F">
        <w:rPr>
          <w:rFonts w:ascii="Arial" w:hAnsi="Arial" w:cs="Arial"/>
          <w:sz w:val="20"/>
          <w:szCs w:val="20"/>
        </w:rPr>
        <w:t xml:space="preserve"> w wysokości 7</w:t>
      </w:r>
      <w:r w:rsidR="0030071E" w:rsidRPr="00B30C9F">
        <w:rPr>
          <w:rFonts w:ascii="Arial" w:hAnsi="Arial" w:cs="Arial"/>
          <w:sz w:val="20"/>
          <w:szCs w:val="20"/>
        </w:rPr>
        <w:t> </w:t>
      </w:r>
      <w:r w:rsidRPr="00B30C9F">
        <w:rPr>
          <w:rFonts w:ascii="Arial" w:hAnsi="Arial" w:cs="Arial"/>
          <w:sz w:val="20"/>
          <w:szCs w:val="20"/>
        </w:rPr>
        <w:t>000</w:t>
      </w:r>
      <w:r w:rsidR="0030071E" w:rsidRPr="00B30C9F">
        <w:rPr>
          <w:rFonts w:ascii="Arial" w:hAnsi="Arial" w:cs="Arial"/>
          <w:sz w:val="20"/>
          <w:szCs w:val="20"/>
        </w:rPr>
        <w:t>,00</w:t>
      </w:r>
      <w:r w:rsidRPr="00B30C9F">
        <w:rPr>
          <w:rFonts w:ascii="Arial" w:hAnsi="Arial" w:cs="Arial"/>
          <w:sz w:val="20"/>
          <w:szCs w:val="20"/>
        </w:rPr>
        <w:t xml:space="preserve"> (słownie</w:t>
      </w:r>
      <w:r w:rsidR="0030071E" w:rsidRPr="00B30C9F">
        <w:rPr>
          <w:rFonts w:ascii="Arial" w:hAnsi="Arial" w:cs="Arial"/>
          <w:sz w:val="20"/>
          <w:szCs w:val="20"/>
        </w:rPr>
        <w:t xml:space="preserve"> złotych</w:t>
      </w:r>
      <w:r w:rsidRPr="00B30C9F">
        <w:rPr>
          <w:rFonts w:ascii="Arial" w:hAnsi="Arial" w:cs="Arial"/>
          <w:sz w:val="20"/>
          <w:szCs w:val="20"/>
        </w:rPr>
        <w:t>: siedem tysięcy</w:t>
      </w:r>
      <w:r w:rsidR="000F47F7">
        <w:rPr>
          <w:rFonts w:ascii="Arial" w:hAnsi="Arial" w:cs="Arial"/>
          <w:sz w:val="20"/>
          <w:szCs w:val="20"/>
        </w:rPr>
        <w:t>, 00/100</w:t>
      </w:r>
      <w:r w:rsidR="0030071E" w:rsidRPr="00B30C9F">
        <w:rPr>
          <w:rFonts w:ascii="Arial" w:hAnsi="Arial" w:cs="Arial"/>
          <w:sz w:val="20"/>
          <w:szCs w:val="20"/>
        </w:rPr>
        <w:t>) za każdy taki przypadek,</w:t>
      </w:r>
    </w:p>
    <w:p w14:paraId="191FA640" w14:textId="4FF4F312" w:rsidR="00BE36E0" w:rsidRPr="00B30C9F" w:rsidRDefault="00BE36E0" w:rsidP="00FE3C5C">
      <w:pPr>
        <w:numPr>
          <w:ilvl w:val="1"/>
          <w:numId w:val="8"/>
        </w:numPr>
        <w:tabs>
          <w:tab w:val="clear" w:pos="1440"/>
          <w:tab w:val="num" w:pos="851"/>
        </w:tabs>
        <w:suppressAutoHyphens w:val="0"/>
        <w:autoSpaceDN/>
        <w:spacing w:after="0" w:line="276" w:lineRule="auto"/>
        <w:ind w:left="851" w:hanging="425"/>
        <w:contextualSpacing/>
        <w:jc w:val="both"/>
        <w:textAlignment w:val="auto"/>
        <w:rPr>
          <w:rFonts w:ascii="Arial" w:hAnsi="Arial" w:cs="Arial"/>
          <w:sz w:val="20"/>
          <w:szCs w:val="20"/>
        </w:rPr>
      </w:pPr>
      <w:r w:rsidRPr="00B30C9F">
        <w:rPr>
          <w:rFonts w:ascii="Arial" w:hAnsi="Arial" w:cs="Arial"/>
          <w:sz w:val="20"/>
          <w:szCs w:val="20"/>
        </w:rPr>
        <w:t>niewykonania lub nienależytego wykonania któregokolwiek z zobowiązań określon</w:t>
      </w:r>
      <w:r w:rsidR="0030071E" w:rsidRPr="00B30C9F">
        <w:rPr>
          <w:rFonts w:ascii="Arial" w:hAnsi="Arial" w:cs="Arial"/>
          <w:sz w:val="20"/>
          <w:szCs w:val="20"/>
        </w:rPr>
        <w:t>ych w Umowie innych niż w pkt. 1</w:t>
      </w:r>
      <w:r w:rsidRPr="00B30C9F">
        <w:rPr>
          <w:rFonts w:ascii="Arial" w:hAnsi="Arial" w:cs="Arial"/>
          <w:sz w:val="20"/>
          <w:szCs w:val="20"/>
        </w:rPr>
        <w:t xml:space="preserve">) </w:t>
      </w:r>
      <w:r w:rsidR="0030071E" w:rsidRPr="00B30C9F">
        <w:rPr>
          <w:rFonts w:ascii="Arial" w:hAnsi="Arial" w:cs="Arial"/>
          <w:sz w:val="20"/>
          <w:szCs w:val="20"/>
        </w:rPr>
        <w:t xml:space="preserve"> </w:t>
      </w:r>
      <w:r w:rsidR="00993D6C" w:rsidRPr="00B30C9F">
        <w:rPr>
          <w:rFonts w:ascii="Arial" w:hAnsi="Arial" w:cs="Arial"/>
          <w:sz w:val="20"/>
          <w:szCs w:val="20"/>
        </w:rPr>
        <w:t xml:space="preserve">lub </w:t>
      </w:r>
      <w:r w:rsidR="0030071E" w:rsidRPr="00B30C9F">
        <w:rPr>
          <w:rFonts w:ascii="Arial" w:hAnsi="Arial" w:cs="Arial"/>
          <w:sz w:val="20"/>
          <w:szCs w:val="20"/>
        </w:rPr>
        <w:t>2</w:t>
      </w:r>
      <w:r w:rsidRPr="00B30C9F">
        <w:rPr>
          <w:rFonts w:ascii="Arial" w:hAnsi="Arial" w:cs="Arial"/>
          <w:sz w:val="20"/>
          <w:szCs w:val="20"/>
        </w:rPr>
        <w:t>)</w:t>
      </w:r>
      <w:r w:rsidR="0030071E" w:rsidRPr="00B30C9F">
        <w:rPr>
          <w:rFonts w:ascii="Arial" w:hAnsi="Arial" w:cs="Arial"/>
          <w:sz w:val="20"/>
          <w:szCs w:val="20"/>
        </w:rPr>
        <w:t xml:space="preserve"> powyżej,</w:t>
      </w:r>
      <w:r w:rsidR="00B60C43">
        <w:rPr>
          <w:rFonts w:ascii="Arial" w:hAnsi="Arial" w:cs="Arial"/>
          <w:sz w:val="20"/>
          <w:szCs w:val="20"/>
        </w:rPr>
        <w:t xml:space="preserve"> pomimo </w:t>
      </w:r>
      <w:r w:rsidR="006A125C">
        <w:rPr>
          <w:rFonts w:ascii="Arial" w:hAnsi="Arial" w:cs="Arial"/>
          <w:sz w:val="20"/>
          <w:szCs w:val="20"/>
        </w:rPr>
        <w:t xml:space="preserve">uprzedniego </w:t>
      </w:r>
      <w:r w:rsidR="00B60C43">
        <w:rPr>
          <w:rFonts w:ascii="Arial" w:hAnsi="Arial" w:cs="Arial"/>
          <w:sz w:val="20"/>
          <w:szCs w:val="20"/>
        </w:rPr>
        <w:t>wezwania</w:t>
      </w:r>
      <w:r w:rsidR="00D841DC">
        <w:rPr>
          <w:rFonts w:ascii="Arial" w:hAnsi="Arial" w:cs="Arial"/>
          <w:sz w:val="20"/>
          <w:szCs w:val="20"/>
        </w:rPr>
        <w:t xml:space="preserve"> w trybie roboczym</w:t>
      </w:r>
      <w:r w:rsidR="00B60C43">
        <w:rPr>
          <w:rFonts w:ascii="Arial" w:hAnsi="Arial" w:cs="Arial"/>
          <w:sz w:val="20"/>
          <w:szCs w:val="20"/>
        </w:rPr>
        <w:t xml:space="preserve"> Najemcy przez Wynajmującego </w:t>
      </w:r>
      <w:r w:rsidR="00657DC7">
        <w:rPr>
          <w:rFonts w:ascii="Arial" w:hAnsi="Arial" w:cs="Arial"/>
          <w:sz w:val="20"/>
          <w:szCs w:val="20"/>
        </w:rPr>
        <w:t xml:space="preserve">i bezskutecznego upływu </w:t>
      </w:r>
      <w:r w:rsidR="005E4035">
        <w:rPr>
          <w:rFonts w:ascii="Arial" w:hAnsi="Arial" w:cs="Arial"/>
          <w:sz w:val="20"/>
          <w:szCs w:val="20"/>
        </w:rPr>
        <w:t xml:space="preserve">terminu </w:t>
      </w:r>
      <w:r w:rsidR="00B22F0A">
        <w:rPr>
          <w:rFonts w:ascii="Arial" w:hAnsi="Arial" w:cs="Arial"/>
          <w:sz w:val="20"/>
          <w:szCs w:val="20"/>
        </w:rPr>
        <w:t>wyznaczonego w wezwaniu</w:t>
      </w:r>
      <w:r w:rsidR="00D841DC">
        <w:rPr>
          <w:rFonts w:ascii="Arial" w:hAnsi="Arial" w:cs="Arial"/>
          <w:sz w:val="20"/>
          <w:szCs w:val="20"/>
        </w:rPr>
        <w:t xml:space="preserve"> na podjęcie działań przez Najemcę </w:t>
      </w:r>
      <w:r w:rsidR="00330813">
        <w:rPr>
          <w:rFonts w:ascii="Arial" w:hAnsi="Arial" w:cs="Arial"/>
          <w:sz w:val="20"/>
          <w:szCs w:val="20"/>
        </w:rPr>
        <w:t>mających na celu wykonywanie lub należyte wykonywania zobowiązań określonych w Umowie</w:t>
      </w:r>
      <w:r w:rsidR="00675C71">
        <w:rPr>
          <w:rFonts w:ascii="Arial" w:hAnsi="Arial" w:cs="Arial"/>
          <w:sz w:val="20"/>
          <w:szCs w:val="20"/>
        </w:rPr>
        <w:t xml:space="preserve">, </w:t>
      </w:r>
      <w:r w:rsidRPr="00B30C9F">
        <w:rPr>
          <w:rFonts w:ascii="Arial" w:hAnsi="Arial" w:cs="Arial"/>
          <w:sz w:val="20"/>
          <w:szCs w:val="20"/>
        </w:rPr>
        <w:t xml:space="preserve"> w wysokości 5</w:t>
      </w:r>
      <w:r w:rsidR="0030071E" w:rsidRPr="00B30C9F">
        <w:rPr>
          <w:rFonts w:ascii="Arial" w:hAnsi="Arial" w:cs="Arial"/>
          <w:sz w:val="20"/>
          <w:szCs w:val="20"/>
        </w:rPr>
        <w:t xml:space="preserve"> </w:t>
      </w:r>
      <w:r w:rsidRPr="00B30C9F">
        <w:rPr>
          <w:rFonts w:ascii="Arial" w:hAnsi="Arial" w:cs="Arial"/>
          <w:sz w:val="20"/>
          <w:szCs w:val="20"/>
        </w:rPr>
        <w:t>000</w:t>
      </w:r>
      <w:r w:rsidR="0030071E" w:rsidRPr="00B30C9F">
        <w:rPr>
          <w:rFonts w:ascii="Arial" w:hAnsi="Arial" w:cs="Arial"/>
          <w:sz w:val="20"/>
          <w:szCs w:val="20"/>
        </w:rPr>
        <w:t>,00</w:t>
      </w:r>
      <w:r w:rsidRPr="00B30C9F">
        <w:rPr>
          <w:rFonts w:ascii="Arial" w:hAnsi="Arial" w:cs="Arial"/>
          <w:sz w:val="20"/>
          <w:szCs w:val="20"/>
        </w:rPr>
        <w:t xml:space="preserve"> zł (słownie: pięć tysięcy złotych) za każdy przypadek. </w:t>
      </w:r>
    </w:p>
    <w:p w14:paraId="6E39AEC1" w14:textId="77777777" w:rsidR="00BE36E0" w:rsidRPr="00B30C9F" w:rsidRDefault="00BE36E0" w:rsidP="00FE3C5C">
      <w:pPr>
        <w:numPr>
          <w:ilvl w:val="0"/>
          <w:numId w:val="8"/>
        </w:numPr>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sz w:val="20"/>
          <w:szCs w:val="20"/>
        </w:rPr>
        <w:t xml:space="preserve">Wynajmującemu przysługuje prawo dochodzenia na zasadach ogólnych odszkodowania przewyższającego wysokość zastrzeżonych kar umownych. </w:t>
      </w:r>
    </w:p>
    <w:p w14:paraId="35F20339" w14:textId="084F9D63" w:rsidR="00BE36E0" w:rsidRPr="00B30C9F" w:rsidRDefault="0030071E" w:rsidP="00FE3C5C">
      <w:pPr>
        <w:numPr>
          <w:ilvl w:val="0"/>
          <w:numId w:val="8"/>
        </w:numPr>
        <w:suppressAutoHyphens w:val="0"/>
        <w:autoSpaceDN/>
        <w:spacing w:after="0" w:line="276" w:lineRule="auto"/>
        <w:contextualSpacing/>
        <w:jc w:val="both"/>
        <w:textAlignment w:val="auto"/>
        <w:rPr>
          <w:rFonts w:ascii="Arial" w:hAnsi="Arial" w:cs="Arial"/>
          <w:b/>
          <w:bCs/>
          <w:sz w:val="20"/>
          <w:szCs w:val="20"/>
        </w:rPr>
      </w:pPr>
      <w:r w:rsidRPr="00B30C9F">
        <w:rPr>
          <w:rFonts w:ascii="Arial" w:hAnsi="Arial" w:cs="Arial"/>
          <w:sz w:val="20"/>
          <w:szCs w:val="20"/>
        </w:rPr>
        <w:t>Najemca zobowiązuje się do zapłaty kar umownych</w:t>
      </w:r>
      <w:r w:rsidR="00BE36E0" w:rsidRPr="00B30C9F">
        <w:rPr>
          <w:rFonts w:ascii="Arial" w:hAnsi="Arial" w:cs="Arial"/>
          <w:sz w:val="20"/>
          <w:szCs w:val="20"/>
        </w:rPr>
        <w:t xml:space="preserve"> w terminie 14 dni od daty otrzymania </w:t>
      </w:r>
      <w:r w:rsidR="00065133">
        <w:rPr>
          <w:rFonts w:ascii="Arial" w:hAnsi="Arial" w:cs="Arial"/>
          <w:sz w:val="20"/>
          <w:szCs w:val="20"/>
        </w:rPr>
        <w:t xml:space="preserve">takiego </w:t>
      </w:r>
      <w:r w:rsidR="00BE36E0" w:rsidRPr="00B30C9F">
        <w:rPr>
          <w:rFonts w:ascii="Arial" w:hAnsi="Arial" w:cs="Arial"/>
          <w:sz w:val="20"/>
          <w:szCs w:val="20"/>
        </w:rPr>
        <w:t>żądania zapłaty od Wynajmującego</w:t>
      </w:r>
      <w:r w:rsidR="00065133">
        <w:rPr>
          <w:rFonts w:ascii="Arial" w:hAnsi="Arial" w:cs="Arial"/>
          <w:sz w:val="20"/>
          <w:szCs w:val="20"/>
        </w:rPr>
        <w:t xml:space="preserve"> w trybie roboczym</w:t>
      </w:r>
      <w:r w:rsidR="00BE36E0" w:rsidRPr="00B30C9F">
        <w:rPr>
          <w:rFonts w:ascii="Arial" w:hAnsi="Arial" w:cs="Arial"/>
          <w:sz w:val="20"/>
          <w:szCs w:val="20"/>
        </w:rPr>
        <w:t>.</w:t>
      </w:r>
    </w:p>
    <w:p w14:paraId="7E86DD3F" w14:textId="77777777" w:rsidR="00410F1F" w:rsidRPr="00B30C9F" w:rsidRDefault="00410F1F" w:rsidP="00FE3C5C">
      <w:pPr>
        <w:suppressAutoHyphens w:val="0"/>
        <w:autoSpaceDN/>
        <w:spacing w:after="0" w:line="276" w:lineRule="auto"/>
        <w:ind w:left="435"/>
        <w:contextualSpacing/>
        <w:jc w:val="both"/>
        <w:textAlignment w:val="auto"/>
        <w:rPr>
          <w:rFonts w:ascii="Arial" w:hAnsi="Arial" w:cs="Arial"/>
          <w:b/>
          <w:bCs/>
          <w:sz w:val="20"/>
          <w:szCs w:val="20"/>
        </w:rPr>
      </w:pPr>
    </w:p>
    <w:p w14:paraId="4EC64F9F" w14:textId="0E3EE1A5" w:rsidR="000367D9" w:rsidRPr="00B30C9F" w:rsidRDefault="000367D9" w:rsidP="00FE3C5C">
      <w:pPr>
        <w:tabs>
          <w:tab w:val="left" w:pos="397"/>
        </w:tabs>
        <w:spacing w:after="0" w:line="276" w:lineRule="auto"/>
        <w:ind w:left="397" w:hanging="397"/>
        <w:contextualSpacing/>
        <w:jc w:val="center"/>
        <w:rPr>
          <w:rFonts w:ascii="Arial" w:hAnsi="Arial" w:cs="Arial"/>
          <w:b/>
          <w:bCs/>
          <w:sz w:val="20"/>
          <w:szCs w:val="20"/>
        </w:rPr>
      </w:pPr>
      <w:r w:rsidRPr="00B30C9F">
        <w:rPr>
          <w:rFonts w:ascii="Arial" w:hAnsi="Arial" w:cs="Arial"/>
          <w:b/>
          <w:bCs/>
          <w:sz w:val="20"/>
          <w:szCs w:val="20"/>
        </w:rPr>
        <w:t>§ 1</w:t>
      </w:r>
      <w:r w:rsidR="008C1996" w:rsidRPr="00B30C9F">
        <w:rPr>
          <w:rFonts w:ascii="Arial" w:hAnsi="Arial" w:cs="Arial"/>
          <w:b/>
          <w:bCs/>
          <w:sz w:val="20"/>
          <w:szCs w:val="20"/>
        </w:rPr>
        <w:t>2</w:t>
      </w:r>
    </w:p>
    <w:p w14:paraId="28E963C0" w14:textId="77777777" w:rsidR="000367D9" w:rsidRPr="00B30C9F" w:rsidRDefault="000367D9" w:rsidP="00FE3C5C">
      <w:pPr>
        <w:tabs>
          <w:tab w:val="left" w:pos="397"/>
        </w:tabs>
        <w:spacing w:after="0" w:line="276" w:lineRule="auto"/>
        <w:ind w:left="397" w:hanging="397"/>
        <w:contextualSpacing/>
        <w:jc w:val="center"/>
        <w:rPr>
          <w:rFonts w:ascii="Arial" w:hAnsi="Arial" w:cs="Arial"/>
          <w:b/>
          <w:bCs/>
          <w:sz w:val="20"/>
          <w:szCs w:val="20"/>
        </w:rPr>
      </w:pPr>
      <w:r w:rsidRPr="00B30C9F">
        <w:rPr>
          <w:rFonts w:ascii="Arial" w:hAnsi="Arial" w:cs="Arial"/>
          <w:b/>
          <w:bCs/>
          <w:sz w:val="20"/>
          <w:szCs w:val="20"/>
        </w:rPr>
        <w:t>Ubezpieczenie</w:t>
      </w:r>
    </w:p>
    <w:p w14:paraId="1CA48030" w14:textId="21D6FCDB" w:rsidR="000367D9" w:rsidRPr="00B30C9F" w:rsidRDefault="000367D9" w:rsidP="00FE3C5C">
      <w:pPr>
        <w:pStyle w:val="Akapitzlist"/>
        <w:numPr>
          <w:ilvl w:val="0"/>
          <w:numId w:val="46"/>
        </w:numPr>
        <w:tabs>
          <w:tab w:val="clear" w:pos="3573"/>
          <w:tab w:val="left" w:pos="397"/>
        </w:tabs>
        <w:suppressAutoHyphens w:val="0"/>
        <w:spacing w:line="276" w:lineRule="auto"/>
        <w:ind w:left="397" w:hanging="397"/>
        <w:contextualSpacing/>
        <w:jc w:val="both"/>
        <w:rPr>
          <w:rFonts w:ascii="Arial" w:hAnsi="Arial" w:cs="Arial"/>
          <w:sz w:val="20"/>
          <w:szCs w:val="20"/>
        </w:rPr>
      </w:pPr>
      <w:r w:rsidRPr="00B30C9F">
        <w:rPr>
          <w:rFonts w:ascii="Arial" w:hAnsi="Arial" w:cs="Arial"/>
          <w:sz w:val="20"/>
          <w:szCs w:val="20"/>
        </w:rPr>
        <w:t xml:space="preserve">Najemca zobowiązany jest do posiadania </w:t>
      </w:r>
      <w:r w:rsidRPr="00B30C9F">
        <w:rPr>
          <w:rFonts w:ascii="Arial" w:hAnsi="Arial" w:cs="Arial"/>
          <w:b/>
          <w:bCs/>
          <w:sz w:val="20"/>
          <w:szCs w:val="20"/>
        </w:rPr>
        <w:t>ubezpieczenia odpowiedzialności cywilnej z tytułu prowadzenia działalności gospodarczej (OC)</w:t>
      </w:r>
      <w:r w:rsidRPr="00B30C9F">
        <w:rPr>
          <w:rFonts w:ascii="Arial" w:hAnsi="Arial" w:cs="Arial"/>
          <w:sz w:val="20"/>
          <w:szCs w:val="20"/>
        </w:rPr>
        <w:t xml:space="preserve"> które, zostanie zawarte i utrzymane w mocy przez cały </w:t>
      </w:r>
      <w:r w:rsidR="00772FB3">
        <w:rPr>
          <w:rFonts w:ascii="Arial" w:hAnsi="Arial" w:cs="Arial"/>
          <w:sz w:val="20"/>
          <w:szCs w:val="20"/>
        </w:rPr>
        <w:t>czas</w:t>
      </w:r>
      <w:r w:rsidRPr="00B30C9F">
        <w:rPr>
          <w:rFonts w:ascii="Arial" w:hAnsi="Arial" w:cs="Arial"/>
          <w:sz w:val="20"/>
          <w:szCs w:val="20"/>
        </w:rPr>
        <w:t xml:space="preserve"> </w:t>
      </w:r>
      <w:r w:rsidR="00772FB3">
        <w:rPr>
          <w:rFonts w:ascii="Arial" w:hAnsi="Arial" w:cs="Arial"/>
          <w:sz w:val="20"/>
          <w:szCs w:val="20"/>
        </w:rPr>
        <w:t>obowiązywania</w:t>
      </w:r>
      <w:r w:rsidRPr="00B30C9F">
        <w:rPr>
          <w:rFonts w:ascii="Arial" w:hAnsi="Arial" w:cs="Arial"/>
          <w:sz w:val="20"/>
          <w:szCs w:val="20"/>
        </w:rPr>
        <w:t xml:space="preserve"> Umow</w:t>
      </w:r>
      <w:r w:rsidR="00772FB3">
        <w:rPr>
          <w:rFonts w:ascii="Arial" w:hAnsi="Arial" w:cs="Arial"/>
          <w:sz w:val="20"/>
          <w:szCs w:val="20"/>
        </w:rPr>
        <w:t>y</w:t>
      </w:r>
      <w:r w:rsidRPr="00B30C9F">
        <w:rPr>
          <w:rFonts w:ascii="Arial" w:hAnsi="Arial" w:cs="Arial"/>
          <w:sz w:val="20"/>
          <w:szCs w:val="20"/>
        </w:rPr>
        <w:t xml:space="preserve">, z sumą gwarancyjną w wysokości </w:t>
      </w:r>
      <w:r w:rsidR="00700B9C" w:rsidRPr="00B30C9F">
        <w:rPr>
          <w:rFonts w:ascii="Arial" w:hAnsi="Arial" w:cs="Arial"/>
          <w:sz w:val="20"/>
          <w:szCs w:val="20"/>
        </w:rPr>
        <w:t xml:space="preserve">co najmniej </w:t>
      </w:r>
      <w:r w:rsidR="008B7EFA">
        <w:rPr>
          <w:rFonts w:ascii="Arial" w:hAnsi="Arial" w:cs="Arial"/>
          <w:sz w:val="20"/>
          <w:szCs w:val="20"/>
        </w:rPr>
        <w:t>5</w:t>
      </w:r>
      <w:r w:rsidRPr="00B30C9F">
        <w:rPr>
          <w:rFonts w:ascii="Arial" w:hAnsi="Arial" w:cs="Arial"/>
          <w:sz w:val="20"/>
          <w:szCs w:val="20"/>
        </w:rPr>
        <w:t>00.000,00 zł (słownie</w:t>
      </w:r>
      <w:r w:rsidR="004B0E5D" w:rsidRPr="00B30C9F">
        <w:rPr>
          <w:rFonts w:ascii="Arial" w:hAnsi="Arial" w:cs="Arial"/>
          <w:sz w:val="20"/>
          <w:szCs w:val="20"/>
        </w:rPr>
        <w:t xml:space="preserve"> złotych</w:t>
      </w:r>
      <w:r w:rsidRPr="00B30C9F">
        <w:rPr>
          <w:rFonts w:ascii="Arial" w:hAnsi="Arial" w:cs="Arial"/>
          <w:sz w:val="20"/>
          <w:szCs w:val="20"/>
        </w:rPr>
        <w:t xml:space="preserve">: </w:t>
      </w:r>
      <w:r w:rsidR="008B7EFA">
        <w:rPr>
          <w:rFonts w:ascii="Arial" w:hAnsi="Arial" w:cs="Arial"/>
          <w:sz w:val="20"/>
          <w:szCs w:val="20"/>
        </w:rPr>
        <w:t>pięćset</w:t>
      </w:r>
      <w:r w:rsidR="004B0E5D" w:rsidRPr="00B30C9F">
        <w:rPr>
          <w:rFonts w:ascii="Arial" w:hAnsi="Arial" w:cs="Arial"/>
          <w:sz w:val="20"/>
          <w:szCs w:val="20"/>
        </w:rPr>
        <w:t xml:space="preserve"> tysięcy,</w:t>
      </w:r>
      <w:r w:rsidRPr="00B30C9F">
        <w:rPr>
          <w:rFonts w:ascii="Arial" w:hAnsi="Arial" w:cs="Arial"/>
          <w:sz w:val="20"/>
          <w:szCs w:val="20"/>
        </w:rPr>
        <w:t xml:space="preserve"> 00/100), na jedno i wszystkie zdarzenia. Ubezpieczenie OC obejmie ochroną odpowiedzialność z tytułu czynów niedozwolonych (odpowiedzialność deliktowa) oraz niewykonania lub nienależytego wykonania zobowiązania (odpowiedzialność kontraktowa), jak również odpowiedzialność cywilną za szkody wyrządzone przez produkt bądź wykonaną usługę. Zakres ochrony ubezpieczenia OC powinien obejmować szkody osobowe i szkody rzeczowe, zarówno w postaci poniesionych strat (</w:t>
      </w:r>
      <w:proofErr w:type="spellStart"/>
      <w:r w:rsidRPr="00B30C9F">
        <w:rPr>
          <w:rFonts w:ascii="Arial" w:hAnsi="Arial" w:cs="Arial"/>
          <w:sz w:val="20"/>
          <w:szCs w:val="20"/>
        </w:rPr>
        <w:t>damnum</w:t>
      </w:r>
      <w:proofErr w:type="spellEnd"/>
      <w:r w:rsidRPr="00B30C9F">
        <w:rPr>
          <w:rFonts w:ascii="Arial" w:hAnsi="Arial" w:cs="Arial"/>
          <w:sz w:val="20"/>
          <w:szCs w:val="20"/>
        </w:rPr>
        <w:t xml:space="preserve"> </w:t>
      </w:r>
      <w:proofErr w:type="spellStart"/>
      <w:r w:rsidRPr="00B30C9F">
        <w:rPr>
          <w:rFonts w:ascii="Arial" w:hAnsi="Arial" w:cs="Arial"/>
          <w:sz w:val="20"/>
          <w:szCs w:val="20"/>
        </w:rPr>
        <w:t>emergens</w:t>
      </w:r>
      <w:proofErr w:type="spellEnd"/>
      <w:r w:rsidRPr="00B30C9F">
        <w:rPr>
          <w:rFonts w:ascii="Arial" w:hAnsi="Arial" w:cs="Arial"/>
          <w:sz w:val="20"/>
          <w:szCs w:val="20"/>
        </w:rPr>
        <w:t>), jak i utraconych korzyści (</w:t>
      </w:r>
      <w:proofErr w:type="spellStart"/>
      <w:r w:rsidRPr="00B30C9F">
        <w:rPr>
          <w:rFonts w:ascii="Arial" w:hAnsi="Arial" w:cs="Arial"/>
          <w:sz w:val="20"/>
          <w:szCs w:val="20"/>
        </w:rPr>
        <w:t>lucrum</w:t>
      </w:r>
      <w:proofErr w:type="spellEnd"/>
      <w:r w:rsidRPr="00B30C9F">
        <w:rPr>
          <w:rFonts w:ascii="Arial" w:hAnsi="Arial" w:cs="Arial"/>
          <w:sz w:val="20"/>
          <w:szCs w:val="20"/>
        </w:rPr>
        <w:t xml:space="preserve"> </w:t>
      </w:r>
      <w:proofErr w:type="spellStart"/>
      <w:r w:rsidRPr="00B30C9F">
        <w:rPr>
          <w:rFonts w:ascii="Arial" w:hAnsi="Arial" w:cs="Arial"/>
          <w:sz w:val="20"/>
          <w:szCs w:val="20"/>
        </w:rPr>
        <w:t>cessans</w:t>
      </w:r>
      <w:proofErr w:type="spellEnd"/>
      <w:r w:rsidRPr="00B30C9F">
        <w:rPr>
          <w:rFonts w:ascii="Arial" w:hAnsi="Arial" w:cs="Arial"/>
          <w:sz w:val="20"/>
          <w:szCs w:val="20"/>
        </w:rPr>
        <w:t>), powstałe w okresie ubezpieczenia</w:t>
      </w:r>
      <w:r w:rsidR="006C267E">
        <w:rPr>
          <w:rFonts w:ascii="Arial" w:hAnsi="Arial" w:cs="Arial"/>
          <w:sz w:val="20"/>
          <w:szCs w:val="20"/>
        </w:rPr>
        <w:t>.</w:t>
      </w:r>
    </w:p>
    <w:p w14:paraId="6DD67731" w14:textId="77777777" w:rsidR="000367D9" w:rsidRPr="00B30C9F" w:rsidRDefault="000367D9" w:rsidP="00FE3C5C">
      <w:pPr>
        <w:pStyle w:val="Akapitzlist"/>
        <w:numPr>
          <w:ilvl w:val="0"/>
          <w:numId w:val="46"/>
        </w:numPr>
        <w:tabs>
          <w:tab w:val="clear" w:pos="3573"/>
          <w:tab w:val="left" w:pos="397"/>
        </w:tabs>
        <w:suppressAutoHyphens w:val="0"/>
        <w:spacing w:line="276" w:lineRule="auto"/>
        <w:ind w:left="397" w:hanging="397"/>
        <w:contextualSpacing/>
        <w:jc w:val="both"/>
        <w:rPr>
          <w:rFonts w:ascii="Arial" w:hAnsi="Arial" w:cs="Arial"/>
          <w:sz w:val="20"/>
          <w:szCs w:val="20"/>
        </w:rPr>
      </w:pPr>
      <w:r w:rsidRPr="00B30C9F">
        <w:rPr>
          <w:rFonts w:ascii="Arial" w:hAnsi="Arial" w:cs="Arial"/>
          <w:sz w:val="20"/>
          <w:szCs w:val="20"/>
        </w:rPr>
        <w:t>Najemca zobowiązany jest do przedłożenia Wynajmującemu potwierdzonej za zgodność z oryginałem kopii posiadanej polisy ubezpieczeniowej spełniającej warunki określone w ust. 1 przed zawarciem Umowy.</w:t>
      </w:r>
    </w:p>
    <w:p w14:paraId="57A7971F" w14:textId="5301B654" w:rsidR="000367D9" w:rsidRPr="00B30C9F" w:rsidRDefault="000367D9" w:rsidP="00FE3C5C">
      <w:pPr>
        <w:pStyle w:val="Akapitzlist"/>
        <w:numPr>
          <w:ilvl w:val="0"/>
          <w:numId w:val="46"/>
        </w:numPr>
        <w:tabs>
          <w:tab w:val="clear" w:pos="3573"/>
          <w:tab w:val="left" w:pos="397"/>
        </w:tabs>
        <w:suppressAutoHyphens w:val="0"/>
        <w:spacing w:line="276" w:lineRule="auto"/>
        <w:ind w:left="397" w:hanging="397"/>
        <w:contextualSpacing/>
        <w:jc w:val="both"/>
        <w:rPr>
          <w:rFonts w:ascii="Arial" w:hAnsi="Arial" w:cs="Arial"/>
          <w:sz w:val="20"/>
          <w:szCs w:val="20"/>
        </w:rPr>
      </w:pPr>
      <w:r w:rsidRPr="00B30C9F">
        <w:rPr>
          <w:rFonts w:ascii="Arial" w:hAnsi="Arial" w:cs="Arial"/>
          <w:sz w:val="20"/>
          <w:szCs w:val="20"/>
        </w:rPr>
        <w:t xml:space="preserve">W przypadku zawarcia, w </w:t>
      </w:r>
      <w:r w:rsidR="00064597">
        <w:rPr>
          <w:rFonts w:ascii="Arial" w:hAnsi="Arial" w:cs="Arial"/>
          <w:sz w:val="20"/>
          <w:szCs w:val="20"/>
        </w:rPr>
        <w:t>czasie obowiązywania Umowy</w:t>
      </w:r>
      <w:r w:rsidRPr="00B30C9F">
        <w:rPr>
          <w:rFonts w:ascii="Arial" w:hAnsi="Arial" w:cs="Arial"/>
          <w:sz w:val="20"/>
          <w:szCs w:val="20"/>
        </w:rPr>
        <w:t xml:space="preserve">, nowej umowy ubezpieczeniowej lub przedłużenia dotychczasowej, Najemca zobowiązany jest złożyć Wynajmującemu, w terminie 7 </w:t>
      </w:r>
      <w:r w:rsidR="00064597">
        <w:rPr>
          <w:rFonts w:ascii="Arial" w:hAnsi="Arial" w:cs="Arial"/>
          <w:sz w:val="20"/>
          <w:szCs w:val="20"/>
        </w:rPr>
        <w:t xml:space="preserve">(słownie: siedmiu) </w:t>
      </w:r>
      <w:r w:rsidRPr="00B30C9F">
        <w:rPr>
          <w:rFonts w:ascii="Arial" w:hAnsi="Arial" w:cs="Arial"/>
          <w:sz w:val="20"/>
          <w:szCs w:val="20"/>
        </w:rPr>
        <w:t>dni od jej zawarcia potwierdzoną za zgodność z oryginałem kopię.</w:t>
      </w:r>
    </w:p>
    <w:p w14:paraId="535D7812" w14:textId="6290AACB" w:rsidR="000367D9" w:rsidRPr="00B30C9F" w:rsidRDefault="000367D9" w:rsidP="00FE3C5C">
      <w:pPr>
        <w:pStyle w:val="Akapitzlist"/>
        <w:numPr>
          <w:ilvl w:val="0"/>
          <w:numId w:val="46"/>
        </w:numPr>
        <w:tabs>
          <w:tab w:val="clear" w:pos="3573"/>
          <w:tab w:val="left" w:pos="397"/>
        </w:tabs>
        <w:suppressAutoHyphens w:val="0"/>
        <w:spacing w:line="276" w:lineRule="auto"/>
        <w:ind w:left="397" w:hanging="397"/>
        <w:contextualSpacing/>
        <w:jc w:val="both"/>
        <w:rPr>
          <w:rFonts w:ascii="Arial" w:hAnsi="Arial" w:cs="Arial"/>
          <w:sz w:val="20"/>
          <w:szCs w:val="20"/>
        </w:rPr>
      </w:pPr>
      <w:r w:rsidRPr="00B30C9F">
        <w:rPr>
          <w:rFonts w:ascii="Arial" w:hAnsi="Arial" w:cs="Arial"/>
          <w:sz w:val="20"/>
          <w:szCs w:val="20"/>
        </w:rPr>
        <w:t>Jakakolwiek zmiana warunków ochrony ubezpieczeniowej, powodująca ich pogorszenie w stosunku do przedłożonych Wynajmującemu, wymaga jego uprzedniej pisemnej zgody</w:t>
      </w:r>
      <w:r w:rsidR="00170CF8">
        <w:rPr>
          <w:rFonts w:ascii="Arial" w:hAnsi="Arial" w:cs="Arial"/>
          <w:sz w:val="20"/>
          <w:szCs w:val="20"/>
        </w:rPr>
        <w:t xml:space="preserve"> lub wyrażonej w formie dokumentowej</w:t>
      </w:r>
      <w:r w:rsidR="00961BF8" w:rsidRPr="00961BF8">
        <w:rPr>
          <w:rFonts w:ascii="Arial" w:hAnsi="Arial" w:cs="Arial"/>
          <w:sz w:val="20"/>
          <w:szCs w:val="20"/>
        </w:rPr>
        <w:t xml:space="preserve"> </w:t>
      </w:r>
      <w:r w:rsidR="00961BF8">
        <w:rPr>
          <w:rFonts w:ascii="Arial" w:hAnsi="Arial" w:cs="Arial"/>
          <w:sz w:val="20"/>
          <w:szCs w:val="20"/>
        </w:rPr>
        <w:t xml:space="preserve">przesłanej na adres e-mail Najemcy wskazany </w:t>
      </w:r>
      <w:r w:rsidR="00961BF8" w:rsidRPr="002D558E">
        <w:rPr>
          <w:rFonts w:ascii="Arial" w:hAnsi="Arial" w:cs="Arial"/>
          <w:sz w:val="20"/>
          <w:szCs w:val="20"/>
        </w:rPr>
        <w:t xml:space="preserve">w </w:t>
      </w:r>
      <w:r w:rsidR="00961BF8" w:rsidRPr="00075EBF">
        <w:rPr>
          <w:rFonts w:ascii="Arial" w:hAnsi="Arial" w:cs="Arial"/>
          <w:sz w:val="20"/>
          <w:szCs w:val="20"/>
        </w:rPr>
        <w:t>§ 17 ust. 3 Umowy</w:t>
      </w:r>
      <w:r w:rsidR="00961BF8" w:rsidRPr="00B30C9F">
        <w:rPr>
          <w:rFonts w:ascii="Arial" w:hAnsi="Arial" w:cs="Arial"/>
          <w:noProof/>
          <w:sz w:val="20"/>
          <w:szCs w:val="20"/>
        </w:rPr>
        <w:t xml:space="preserve"> </w:t>
      </w:r>
      <w:r w:rsidRPr="00B30C9F">
        <w:rPr>
          <w:rFonts w:ascii="Arial" w:hAnsi="Arial" w:cs="Arial"/>
          <w:noProof/>
          <w:sz w:val="20"/>
          <w:szCs w:val="20"/>
        </w:rPr>
        <w:drawing>
          <wp:inline distT="0" distB="0" distL="0" distR="0" wp14:anchorId="01143292" wp14:editId="7EE4C8C7">
            <wp:extent cx="13706" cy="18273"/>
            <wp:effectExtent l="0" t="0" r="0" b="0"/>
            <wp:docPr id="52825" name="Picture 52825"/>
            <wp:cNvGraphicFramePr/>
            <a:graphic xmlns:a="http://schemas.openxmlformats.org/drawingml/2006/main">
              <a:graphicData uri="http://schemas.openxmlformats.org/drawingml/2006/picture">
                <pic:pic xmlns:pic="http://schemas.openxmlformats.org/drawingml/2006/picture">
                  <pic:nvPicPr>
                    <pic:cNvPr id="52825" name="Picture 52825"/>
                    <pic:cNvPicPr/>
                  </pic:nvPicPr>
                  <pic:blipFill>
                    <a:blip r:embed="rId9"/>
                    <a:stretch>
                      <a:fillRect/>
                    </a:stretch>
                  </pic:blipFill>
                  <pic:spPr>
                    <a:xfrm>
                      <a:off x="0" y="0"/>
                      <a:ext cx="13706" cy="18273"/>
                    </a:xfrm>
                    <a:prstGeom prst="rect">
                      <a:avLst/>
                    </a:prstGeom>
                  </pic:spPr>
                </pic:pic>
              </a:graphicData>
            </a:graphic>
          </wp:inline>
        </w:drawing>
      </w:r>
    </w:p>
    <w:p w14:paraId="43D43563" w14:textId="746042B6" w:rsidR="000367D9" w:rsidRPr="00B30C9F" w:rsidRDefault="000367D9" w:rsidP="00FE3C5C">
      <w:pPr>
        <w:pStyle w:val="Akapitzlist"/>
        <w:numPr>
          <w:ilvl w:val="0"/>
          <w:numId w:val="46"/>
        </w:numPr>
        <w:tabs>
          <w:tab w:val="clear" w:pos="3573"/>
          <w:tab w:val="left" w:pos="397"/>
        </w:tabs>
        <w:suppressAutoHyphens w:val="0"/>
        <w:spacing w:line="276" w:lineRule="auto"/>
        <w:ind w:left="397" w:hanging="397"/>
        <w:contextualSpacing/>
        <w:jc w:val="both"/>
        <w:rPr>
          <w:rFonts w:ascii="Arial" w:hAnsi="Arial" w:cs="Arial"/>
          <w:sz w:val="20"/>
          <w:szCs w:val="20"/>
        </w:rPr>
      </w:pPr>
      <w:r w:rsidRPr="00B30C9F">
        <w:rPr>
          <w:rFonts w:ascii="Arial" w:hAnsi="Arial" w:cs="Arial"/>
          <w:sz w:val="20"/>
          <w:szCs w:val="20"/>
        </w:rPr>
        <w:t xml:space="preserve">W przypadku przedłużenia </w:t>
      </w:r>
      <w:r w:rsidR="00BA72E2">
        <w:rPr>
          <w:rFonts w:ascii="Arial" w:hAnsi="Arial" w:cs="Arial"/>
          <w:sz w:val="20"/>
          <w:szCs w:val="20"/>
        </w:rPr>
        <w:t>czasu</w:t>
      </w:r>
      <w:r w:rsidRPr="00B30C9F">
        <w:rPr>
          <w:rFonts w:ascii="Arial" w:hAnsi="Arial" w:cs="Arial"/>
          <w:sz w:val="20"/>
          <w:szCs w:val="20"/>
        </w:rPr>
        <w:t xml:space="preserve"> </w:t>
      </w:r>
      <w:r w:rsidR="00961BF8">
        <w:rPr>
          <w:rFonts w:ascii="Arial" w:hAnsi="Arial" w:cs="Arial"/>
          <w:sz w:val="20"/>
          <w:szCs w:val="20"/>
        </w:rPr>
        <w:t>obowiązywania</w:t>
      </w:r>
      <w:r w:rsidRPr="00B30C9F">
        <w:rPr>
          <w:rFonts w:ascii="Arial" w:hAnsi="Arial" w:cs="Arial"/>
          <w:sz w:val="20"/>
          <w:szCs w:val="20"/>
        </w:rPr>
        <w:t xml:space="preserve"> Umowy Najemca zobowiązany jest do odpowiedniego przedłużenia ważności ubezpieczenia. Wykonawca, na minimum 30 (słownie: trzydzieści) dni przed upływem terminu ważności ubezpieczenia, o którym mowa w ust. 1 </w:t>
      </w:r>
      <w:r w:rsidR="00BA72E2">
        <w:rPr>
          <w:rFonts w:ascii="Arial" w:hAnsi="Arial" w:cs="Arial"/>
          <w:sz w:val="20"/>
          <w:szCs w:val="20"/>
        </w:rPr>
        <w:t xml:space="preserve">powyżej </w:t>
      </w:r>
      <w:r w:rsidRPr="00B30C9F">
        <w:rPr>
          <w:rFonts w:ascii="Arial" w:hAnsi="Arial" w:cs="Arial"/>
          <w:sz w:val="20"/>
          <w:szCs w:val="20"/>
        </w:rPr>
        <w:t>przekaże Wynajmującemu dokument potwierdzający przedłużenie terminu ważności danego ubezpieczenia.</w:t>
      </w:r>
    </w:p>
    <w:p w14:paraId="3F10F18E" w14:textId="1680EF62" w:rsidR="000367D9" w:rsidRPr="00B30C9F" w:rsidRDefault="000367D9" w:rsidP="00FE3C5C">
      <w:pPr>
        <w:pStyle w:val="Akapitzlist"/>
        <w:numPr>
          <w:ilvl w:val="0"/>
          <w:numId w:val="46"/>
        </w:numPr>
        <w:tabs>
          <w:tab w:val="clear" w:pos="3573"/>
          <w:tab w:val="left" w:pos="397"/>
        </w:tabs>
        <w:suppressAutoHyphens w:val="0"/>
        <w:spacing w:line="276" w:lineRule="auto"/>
        <w:ind w:left="397" w:hanging="397"/>
        <w:contextualSpacing/>
        <w:jc w:val="both"/>
        <w:rPr>
          <w:rFonts w:ascii="Arial" w:hAnsi="Arial" w:cs="Arial"/>
          <w:sz w:val="20"/>
          <w:szCs w:val="20"/>
        </w:rPr>
      </w:pPr>
      <w:r w:rsidRPr="00B30C9F">
        <w:rPr>
          <w:rFonts w:ascii="Arial" w:hAnsi="Arial" w:cs="Arial"/>
          <w:sz w:val="20"/>
          <w:szCs w:val="20"/>
        </w:rPr>
        <w:t>Umowa lub umowy ubezpieczenia, o których mowa w ust. 1</w:t>
      </w:r>
      <w:r w:rsidR="00BA72E2">
        <w:rPr>
          <w:rFonts w:ascii="Arial" w:hAnsi="Arial" w:cs="Arial"/>
          <w:sz w:val="20"/>
          <w:szCs w:val="20"/>
        </w:rPr>
        <w:t xml:space="preserve"> powyżej</w:t>
      </w:r>
      <w:r w:rsidRPr="00B30C9F">
        <w:rPr>
          <w:rFonts w:ascii="Arial" w:hAnsi="Arial" w:cs="Arial"/>
          <w:sz w:val="20"/>
          <w:szCs w:val="20"/>
        </w:rPr>
        <w:t>, muszą zapewniać wypłatę odszkodowania płatnego w złotych polskich, bez ograniczeń.</w:t>
      </w:r>
    </w:p>
    <w:p w14:paraId="080F9F38" w14:textId="26661278" w:rsidR="000367D9" w:rsidRPr="00B30C9F" w:rsidRDefault="000367D9" w:rsidP="00FE3C5C">
      <w:pPr>
        <w:pStyle w:val="Akapitzlist"/>
        <w:numPr>
          <w:ilvl w:val="0"/>
          <w:numId w:val="46"/>
        </w:numPr>
        <w:tabs>
          <w:tab w:val="clear" w:pos="3573"/>
          <w:tab w:val="left" w:pos="397"/>
        </w:tabs>
        <w:suppressAutoHyphens w:val="0"/>
        <w:spacing w:line="276" w:lineRule="auto"/>
        <w:ind w:left="397" w:hanging="397"/>
        <w:contextualSpacing/>
        <w:jc w:val="both"/>
        <w:rPr>
          <w:rFonts w:ascii="Arial" w:hAnsi="Arial" w:cs="Arial"/>
          <w:sz w:val="20"/>
          <w:szCs w:val="20"/>
        </w:rPr>
      </w:pPr>
      <w:r w:rsidRPr="00B30C9F">
        <w:rPr>
          <w:rFonts w:ascii="Arial" w:hAnsi="Arial" w:cs="Arial"/>
          <w:sz w:val="20"/>
          <w:szCs w:val="20"/>
        </w:rPr>
        <w:t>Koszt umowy lub umów, o których mowa w ust. 1</w:t>
      </w:r>
      <w:r w:rsidR="00BA72E2">
        <w:rPr>
          <w:rFonts w:ascii="Arial" w:hAnsi="Arial" w:cs="Arial"/>
          <w:sz w:val="20"/>
          <w:szCs w:val="20"/>
        </w:rPr>
        <w:t xml:space="preserve"> powyżej</w:t>
      </w:r>
      <w:r w:rsidRPr="00B30C9F">
        <w:rPr>
          <w:rFonts w:ascii="Arial" w:hAnsi="Arial" w:cs="Arial"/>
          <w:sz w:val="20"/>
          <w:szCs w:val="20"/>
        </w:rPr>
        <w:t>, w szczególności składki ubezpieczeniowe, pokrywa w całości Najemca.</w:t>
      </w:r>
    </w:p>
    <w:p w14:paraId="5A5BD785" w14:textId="26622CBE" w:rsidR="000367D9" w:rsidRPr="00B30C9F" w:rsidRDefault="000367D9" w:rsidP="00FE3C5C">
      <w:pPr>
        <w:pStyle w:val="Akapitzlist"/>
        <w:numPr>
          <w:ilvl w:val="0"/>
          <w:numId w:val="46"/>
        </w:numPr>
        <w:tabs>
          <w:tab w:val="clear" w:pos="3573"/>
          <w:tab w:val="left" w:pos="397"/>
        </w:tabs>
        <w:suppressAutoHyphens w:val="0"/>
        <w:spacing w:line="276" w:lineRule="auto"/>
        <w:ind w:left="397" w:hanging="397"/>
        <w:contextualSpacing/>
        <w:jc w:val="both"/>
        <w:rPr>
          <w:rFonts w:ascii="Arial" w:hAnsi="Arial" w:cs="Arial"/>
          <w:sz w:val="20"/>
          <w:szCs w:val="20"/>
        </w:rPr>
      </w:pPr>
      <w:r w:rsidRPr="00B30C9F">
        <w:rPr>
          <w:rFonts w:ascii="Arial" w:hAnsi="Arial" w:cs="Arial"/>
          <w:sz w:val="20"/>
          <w:szCs w:val="20"/>
        </w:rPr>
        <w:t xml:space="preserve">W razie </w:t>
      </w:r>
      <w:r w:rsidR="00BA72E2">
        <w:rPr>
          <w:rFonts w:ascii="Arial" w:hAnsi="Arial" w:cs="Arial"/>
          <w:sz w:val="20"/>
          <w:szCs w:val="20"/>
        </w:rPr>
        <w:t>przedłużenia</w:t>
      </w:r>
      <w:r w:rsidRPr="00B30C9F">
        <w:rPr>
          <w:rFonts w:ascii="Arial" w:hAnsi="Arial" w:cs="Arial"/>
          <w:sz w:val="20"/>
          <w:szCs w:val="20"/>
        </w:rPr>
        <w:t xml:space="preserve"> czasu </w:t>
      </w:r>
      <w:r w:rsidR="00DF6216">
        <w:rPr>
          <w:rFonts w:ascii="Arial" w:hAnsi="Arial" w:cs="Arial"/>
          <w:sz w:val="20"/>
          <w:szCs w:val="20"/>
        </w:rPr>
        <w:t>obowiązywania</w:t>
      </w:r>
      <w:r w:rsidRPr="00B30C9F">
        <w:rPr>
          <w:rFonts w:ascii="Arial" w:hAnsi="Arial" w:cs="Arial"/>
          <w:sz w:val="20"/>
          <w:szCs w:val="20"/>
        </w:rPr>
        <w:t xml:space="preserve"> Umowy Najemca zobowiązuje się do przedłużenia ubezpieczenia na zasadach określonych w ust. 1-4 powyżej, przedstawiając Wynajmującemu dokumenty potwierdzające zawarcie umowy lub umów ubezpieczenia, w tym w szczególności kopie umowy lub umów, polis ubezpieczenia oraz ich opłacenia, na co najmniej </w:t>
      </w:r>
      <w:r w:rsidR="00BD12E1">
        <w:rPr>
          <w:rFonts w:ascii="Arial" w:hAnsi="Arial" w:cs="Arial"/>
          <w:sz w:val="20"/>
          <w:szCs w:val="20"/>
        </w:rPr>
        <w:t xml:space="preserve">1 (słownie: jeden) </w:t>
      </w:r>
      <w:r w:rsidRPr="00B30C9F">
        <w:rPr>
          <w:rFonts w:ascii="Arial" w:hAnsi="Arial" w:cs="Arial"/>
          <w:sz w:val="20"/>
          <w:szCs w:val="20"/>
        </w:rPr>
        <w:t xml:space="preserve">miesiąc </w:t>
      </w:r>
      <w:r w:rsidRPr="00B30C9F">
        <w:rPr>
          <w:rFonts w:ascii="Arial" w:hAnsi="Arial" w:cs="Arial"/>
          <w:sz w:val="20"/>
          <w:szCs w:val="20"/>
        </w:rPr>
        <w:lastRenderedPageBreak/>
        <w:t xml:space="preserve">przed wygaśnięciem poprzedniej umowy lub umów ubezpieczenia. W przypadku niedokonania przedłużenia ubezpieczenia, przedłużenia niezgodnie z zasadami określonymi w ust. 1-4 powyżej lub nieprzedłożenia przez Najemcę dokumentów ubezpieczenia w terminie, o którym mowa w zdaniu poprzedzającym, Wynajmujący w imieniu i na rzecz Najemcy, na jego koszt, dokona stosownego ubezpieczenia, a poniesiony koszt potrąci z </w:t>
      </w:r>
      <w:r w:rsidR="00FA13CD">
        <w:rPr>
          <w:rFonts w:ascii="Arial" w:hAnsi="Arial" w:cs="Arial"/>
          <w:sz w:val="20"/>
          <w:szCs w:val="20"/>
        </w:rPr>
        <w:t xml:space="preserve">kaucji, o której mowa w </w:t>
      </w:r>
      <w:r w:rsidR="00FA13CD" w:rsidRPr="00B66FB2">
        <w:rPr>
          <w:rFonts w:ascii="Arial" w:hAnsi="Arial" w:cs="Arial"/>
          <w:sz w:val="20"/>
          <w:szCs w:val="20"/>
        </w:rPr>
        <w:t>§</w:t>
      </w:r>
      <w:r w:rsidR="00443B03" w:rsidRPr="00B66FB2">
        <w:rPr>
          <w:rFonts w:ascii="Arial" w:hAnsi="Arial" w:cs="Arial"/>
          <w:sz w:val="20"/>
          <w:szCs w:val="20"/>
        </w:rPr>
        <w:t xml:space="preserve"> 9 Umowy.</w:t>
      </w:r>
      <w:r w:rsidR="00FA13CD">
        <w:rPr>
          <w:rFonts w:ascii="Arial" w:hAnsi="Arial" w:cs="Arial"/>
          <w:sz w:val="20"/>
          <w:szCs w:val="20"/>
        </w:rPr>
        <w:t xml:space="preserve"> </w:t>
      </w:r>
    </w:p>
    <w:p w14:paraId="55F861FF" w14:textId="77777777" w:rsidR="000367D9" w:rsidRPr="00B30C9F" w:rsidRDefault="000367D9" w:rsidP="00FE3C5C">
      <w:pPr>
        <w:spacing w:after="0" w:line="276" w:lineRule="auto"/>
        <w:contextualSpacing/>
        <w:rPr>
          <w:rFonts w:ascii="Arial" w:hAnsi="Arial" w:cs="Arial"/>
          <w:b/>
          <w:bCs/>
          <w:sz w:val="20"/>
          <w:szCs w:val="20"/>
        </w:rPr>
      </w:pPr>
    </w:p>
    <w:p w14:paraId="207264C5" w14:textId="1F5B3158" w:rsidR="00BE36E0" w:rsidRPr="00B30C9F" w:rsidRDefault="00BE36E0" w:rsidP="00FE3C5C">
      <w:pPr>
        <w:spacing w:after="0" w:line="276" w:lineRule="auto"/>
        <w:ind w:left="540" w:hanging="540"/>
        <w:contextualSpacing/>
        <w:jc w:val="center"/>
        <w:rPr>
          <w:rFonts w:ascii="Arial" w:hAnsi="Arial" w:cs="Arial"/>
          <w:b/>
          <w:bCs/>
          <w:sz w:val="20"/>
          <w:szCs w:val="20"/>
        </w:rPr>
      </w:pPr>
      <w:r w:rsidRPr="00B30C9F">
        <w:rPr>
          <w:rFonts w:ascii="Arial" w:hAnsi="Arial" w:cs="Arial"/>
          <w:b/>
          <w:bCs/>
          <w:sz w:val="20"/>
          <w:szCs w:val="20"/>
        </w:rPr>
        <w:t>§ 1</w:t>
      </w:r>
      <w:r w:rsidR="008C1996" w:rsidRPr="00B30C9F">
        <w:rPr>
          <w:rFonts w:ascii="Arial" w:hAnsi="Arial" w:cs="Arial"/>
          <w:b/>
          <w:bCs/>
          <w:sz w:val="20"/>
          <w:szCs w:val="20"/>
        </w:rPr>
        <w:t>3</w:t>
      </w:r>
    </w:p>
    <w:p w14:paraId="5F90A2D8" w14:textId="15F476A5" w:rsidR="00BE36E0" w:rsidRPr="00B30C9F" w:rsidRDefault="00C5146C" w:rsidP="00FE3C5C">
      <w:pPr>
        <w:widowControl w:val="0"/>
        <w:spacing w:after="0" w:line="276" w:lineRule="auto"/>
        <w:contextualSpacing/>
        <w:jc w:val="center"/>
        <w:outlineLvl w:val="0"/>
        <w:rPr>
          <w:rFonts w:ascii="Arial" w:hAnsi="Arial" w:cs="Arial"/>
          <w:b/>
          <w:bCs/>
          <w:sz w:val="20"/>
          <w:szCs w:val="20"/>
        </w:rPr>
      </w:pPr>
      <w:r w:rsidRPr="00B30C9F">
        <w:rPr>
          <w:rFonts w:ascii="Arial" w:hAnsi="Arial" w:cs="Arial"/>
          <w:b/>
          <w:bCs/>
          <w:sz w:val="20"/>
          <w:szCs w:val="20"/>
        </w:rPr>
        <w:t>Oględziny Lokal</w:t>
      </w:r>
      <w:r w:rsidR="00F73BD3">
        <w:rPr>
          <w:rFonts w:ascii="Arial" w:hAnsi="Arial" w:cs="Arial"/>
          <w:b/>
          <w:bCs/>
          <w:sz w:val="20"/>
          <w:szCs w:val="20"/>
        </w:rPr>
        <w:t>u</w:t>
      </w:r>
    </w:p>
    <w:p w14:paraId="4AC42B09" w14:textId="4D42A879" w:rsidR="00BE36E0" w:rsidRPr="00B30C9F" w:rsidRDefault="00BE36E0" w:rsidP="00FE3C5C">
      <w:pPr>
        <w:numPr>
          <w:ilvl w:val="0"/>
          <w:numId w:val="10"/>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 xml:space="preserve">Wynajmujący ma prawo do przeprowadzenia w każdym czasie oględzin Lokalu, </w:t>
      </w:r>
      <w:r w:rsidR="0030071E" w:rsidRPr="00B30C9F">
        <w:rPr>
          <w:rFonts w:ascii="Arial" w:hAnsi="Arial" w:cs="Arial"/>
          <w:sz w:val="20"/>
          <w:szCs w:val="20"/>
        </w:rPr>
        <w:br/>
      </w:r>
      <w:r w:rsidRPr="00B30C9F">
        <w:rPr>
          <w:rFonts w:ascii="Arial" w:hAnsi="Arial" w:cs="Arial"/>
          <w:sz w:val="20"/>
          <w:szCs w:val="20"/>
        </w:rPr>
        <w:t xml:space="preserve">w szczególności w celu ustalenia, czy </w:t>
      </w:r>
      <w:r w:rsidR="00443B03">
        <w:rPr>
          <w:rFonts w:ascii="Arial" w:hAnsi="Arial" w:cs="Arial"/>
          <w:sz w:val="20"/>
          <w:szCs w:val="20"/>
        </w:rPr>
        <w:t xml:space="preserve">przestrzeń </w:t>
      </w:r>
      <w:r w:rsidRPr="00B30C9F">
        <w:rPr>
          <w:rFonts w:ascii="Arial" w:hAnsi="Arial" w:cs="Arial"/>
          <w:sz w:val="20"/>
          <w:szCs w:val="20"/>
        </w:rPr>
        <w:t>Lokalu odpowiada standardom określonym w Umowie.</w:t>
      </w:r>
    </w:p>
    <w:p w14:paraId="62B3C7B1" w14:textId="1145FE08" w:rsidR="00BE36E0" w:rsidRPr="00B30C9F" w:rsidRDefault="00BE36E0" w:rsidP="00FE3C5C">
      <w:pPr>
        <w:numPr>
          <w:ilvl w:val="0"/>
          <w:numId w:val="10"/>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 xml:space="preserve">Oględziny będą przeprowadzane przez osobę lub osoby wskazane przez Wynajmującego </w:t>
      </w:r>
      <w:r w:rsidR="00320617">
        <w:rPr>
          <w:rFonts w:ascii="Arial" w:hAnsi="Arial" w:cs="Arial"/>
          <w:sz w:val="20"/>
          <w:szCs w:val="20"/>
        </w:rPr>
        <w:t>w trybie roboczym</w:t>
      </w:r>
      <w:r w:rsidRPr="00B30C9F">
        <w:rPr>
          <w:rFonts w:ascii="Arial" w:hAnsi="Arial" w:cs="Arial"/>
          <w:sz w:val="20"/>
          <w:szCs w:val="20"/>
        </w:rPr>
        <w:t>. Osoby te mogą sporządzać dokumentację fotograficzną z oględzin.</w:t>
      </w:r>
    </w:p>
    <w:p w14:paraId="2600BFD2" w14:textId="77777777" w:rsidR="00BE36E0" w:rsidRPr="00B30C9F" w:rsidRDefault="00BE36E0" w:rsidP="00FE3C5C">
      <w:pPr>
        <w:spacing w:after="0" w:line="276" w:lineRule="auto"/>
        <w:ind w:left="540" w:hanging="540"/>
        <w:contextualSpacing/>
        <w:jc w:val="center"/>
        <w:rPr>
          <w:rFonts w:ascii="Arial" w:hAnsi="Arial" w:cs="Arial"/>
          <w:b/>
          <w:bCs/>
          <w:sz w:val="20"/>
          <w:szCs w:val="20"/>
        </w:rPr>
      </w:pPr>
    </w:p>
    <w:p w14:paraId="05CBB20F" w14:textId="452F24BD" w:rsidR="00BE36E0" w:rsidRPr="00B30C9F" w:rsidRDefault="00BE36E0" w:rsidP="00FE3C5C">
      <w:pPr>
        <w:spacing w:after="0" w:line="276" w:lineRule="auto"/>
        <w:ind w:left="540" w:hanging="540"/>
        <w:contextualSpacing/>
        <w:jc w:val="center"/>
        <w:rPr>
          <w:rFonts w:ascii="Arial" w:hAnsi="Arial" w:cs="Arial"/>
          <w:b/>
          <w:bCs/>
          <w:sz w:val="20"/>
          <w:szCs w:val="20"/>
        </w:rPr>
      </w:pPr>
      <w:r w:rsidRPr="00B30C9F">
        <w:rPr>
          <w:rFonts w:ascii="Arial" w:hAnsi="Arial" w:cs="Arial"/>
          <w:b/>
          <w:bCs/>
          <w:sz w:val="20"/>
          <w:szCs w:val="20"/>
        </w:rPr>
        <w:t>§ 1</w:t>
      </w:r>
      <w:r w:rsidR="008C1996" w:rsidRPr="00B30C9F">
        <w:rPr>
          <w:rFonts w:ascii="Arial" w:hAnsi="Arial" w:cs="Arial"/>
          <w:b/>
          <w:bCs/>
          <w:sz w:val="20"/>
          <w:szCs w:val="20"/>
        </w:rPr>
        <w:t>4</w:t>
      </w:r>
    </w:p>
    <w:p w14:paraId="727AA9F6" w14:textId="77777777" w:rsidR="00BE36E0" w:rsidRPr="00B30C9F" w:rsidRDefault="00BE36E0" w:rsidP="00FE3C5C">
      <w:pPr>
        <w:widowControl w:val="0"/>
        <w:spacing w:after="0" w:line="276" w:lineRule="auto"/>
        <w:contextualSpacing/>
        <w:jc w:val="center"/>
        <w:outlineLvl w:val="0"/>
        <w:rPr>
          <w:rFonts w:ascii="Arial" w:hAnsi="Arial" w:cs="Arial"/>
          <w:b/>
          <w:bCs/>
          <w:sz w:val="20"/>
          <w:szCs w:val="20"/>
        </w:rPr>
      </w:pPr>
      <w:r w:rsidRPr="00B30C9F">
        <w:rPr>
          <w:rFonts w:ascii="Arial" w:hAnsi="Arial" w:cs="Arial"/>
          <w:b/>
          <w:bCs/>
          <w:sz w:val="20"/>
          <w:szCs w:val="20"/>
        </w:rPr>
        <w:t>Korespondencja</w:t>
      </w:r>
    </w:p>
    <w:p w14:paraId="66D72B44" w14:textId="77777777" w:rsidR="00BE36E0" w:rsidRPr="00B30C9F" w:rsidRDefault="00BE36E0" w:rsidP="00FE3C5C">
      <w:pPr>
        <w:pStyle w:val="Tekstpodstawowy2"/>
        <w:numPr>
          <w:ilvl w:val="0"/>
          <w:numId w:val="9"/>
        </w:numPr>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sz w:val="20"/>
          <w:szCs w:val="20"/>
        </w:rPr>
        <w:t>Strony będą kierowały korespondencję w sprawie Umowy na następujące adresy:</w:t>
      </w:r>
    </w:p>
    <w:p w14:paraId="67A3B4EE" w14:textId="00E2628C" w:rsidR="00BE36E0" w:rsidRPr="00B30C9F" w:rsidRDefault="00C1787B" w:rsidP="00FE3C5C">
      <w:pPr>
        <w:pStyle w:val="Text"/>
        <w:tabs>
          <w:tab w:val="num" w:pos="435"/>
        </w:tabs>
        <w:spacing w:after="0" w:line="276" w:lineRule="auto"/>
        <w:ind w:left="426" w:hanging="284"/>
        <w:contextualSpacing/>
        <w:jc w:val="both"/>
        <w:outlineLvl w:val="0"/>
        <w:rPr>
          <w:rFonts w:ascii="Arial" w:hAnsi="Arial" w:cs="Arial"/>
          <w:sz w:val="20"/>
          <w:szCs w:val="20"/>
          <w:u w:val="single"/>
        </w:rPr>
      </w:pPr>
      <w:r w:rsidRPr="00B30C9F">
        <w:rPr>
          <w:rFonts w:ascii="Arial" w:hAnsi="Arial" w:cs="Arial"/>
          <w:sz w:val="20"/>
          <w:szCs w:val="20"/>
        </w:rPr>
        <w:tab/>
      </w:r>
      <w:r w:rsidR="00BE36E0" w:rsidRPr="00B30C9F">
        <w:rPr>
          <w:rFonts w:ascii="Arial" w:hAnsi="Arial" w:cs="Arial"/>
          <w:sz w:val="20"/>
          <w:szCs w:val="20"/>
          <w:u w:val="single"/>
        </w:rPr>
        <w:t xml:space="preserve">dla Wynajmującego: </w:t>
      </w:r>
    </w:p>
    <w:p w14:paraId="0E60F784" w14:textId="79B49D48" w:rsidR="00BE36E0" w:rsidRPr="00B30C9F" w:rsidRDefault="00BE36E0" w:rsidP="00FE3C5C">
      <w:pPr>
        <w:pStyle w:val="Nagwekwykazurde"/>
        <w:tabs>
          <w:tab w:val="num" w:pos="435"/>
        </w:tabs>
        <w:spacing w:before="0" w:line="276" w:lineRule="auto"/>
        <w:ind w:left="426" w:hanging="284"/>
        <w:contextualSpacing/>
        <w:jc w:val="both"/>
        <w:rPr>
          <w:lang w:val="pl-PL"/>
        </w:rPr>
      </w:pPr>
      <w:r w:rsidRPr="00B30C9F">
        <w:rPr>
          <w:lang w:val="pl-PL"/>
        </w:rPr>
        <w:t xml:space="preserve">     Centrum Nauki Kopernik 00-390 Warszawa, ul. Wybrzeże Kościuszkowskie 20</w:t>
      </w:r>
    </w:p>
    <w:p w14:paraId="39042964" w14:textId="2102CAE5" w:rsidR="00BE36E0" w:rsidRPr="00B30C9F" w:rsidRDefault="00C1787B" w:rsidP="00FE3C5C">
      <w:pPr>
        <w:pStyle w:val="Nagwekwykazurde"/>
        <w:tabs>
          <w:tab w:val="num" w:pos="435"/>
        </w:tabs>
        <w:spacing w:before="0" w:line="276" w:lineRule="auto"/>
        <w:ind w:left="426" w:hanging="284"/>
        <w:contextualSpacing/>
        <w:jc w:val="both"/>
        <w:rPr>
          <w:u w:val="single"/>
          <w:lang w:val="pl-PL"/>
        </w:rPr>
      </w:pPr>
      <w:r w:rsidRPr="00B30C9F">
        <w:rPr>
          <w:b w:val="0"/>
          <w:bCs w:val="0"/>
          <w:lang w:val="pl-PL"/>
        </w:rPr>
        <w:tab/>
      </w:r>
      <w:r w:rsidR="00BE36E0" w:rsidRPr="00B30C9F">
        <w:rPr>
          <w:b w:val="0"/>
          <w:bCs w:val="0"/>
          <w:u w:val="single"/>
          <w:lang w:val="pl-PL"/>
        </w:rPr>
        <w:t>dla Najemcy:</w:t>
      </w:r>
    </w:p>
    <w:p w14:paraId="6FB4C222" w14:textId="77777777" w:rsidR="0030071E" w:rsidRPr="00B30C9F" w:rsidRDefault="0030071E" w:rsidP="00FE3C5C">
      <w:pPr>
        <w:pStyle w:val="Tekstpodstawowy2"/>
        <w:numPr>
          <w:ilvl w:val="0"/>
          <w:numId w:val="9"/>
        </w:numPr>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b/>
          <w:sz w:val="20"/>
          <w:szCs w:val="20"/>
        </w:rPr>
        <w:t>……………………………………..</w:t>
      </w:r>
    </w:p>
    <w:p w14:paraId="04888645" w14:textId="77777777" w:rsidR="00BE36E0" w:rsidRPr="00B30C9F" w:rsidRDefault="00BE36E0" w:rsidP="00FE3C5C">
      <w:pPr>
        <w:pStyle w:val="Tekstpodstawowy2"/>
        <w:numPr>
          <w:ilvl w:val="0"/>
          <w:numId w:val="9"/>
        </w:numPr>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sz w:val="20"/>
          <w:szCs w:val="20"/>
        </w:rPr>
        <w:t xml:space="preserve">Zmiana powyższych danych adresowych nie wymaga zawarcia aneksu do Umowy i jest skuteczna z chwilą </w:t>
      </w:r>
      <w:r w:rsidR="0030071E" w:rsidRPr="00B30C9F">
        <w:rPr>
          <w:rFonts w:ascii="Arial" w:hAnsi="Arial" w:cs="Arial"/>
          <w:sz w:val="20"/>
          <w:szCs w:val="20"/>
        </w:rPr>
        <w:t>skutecznego poinformowania drugiej Strony</w:t>
      </w:r>
      <w:r w:rsidRPr="00B30C9F">
        <w:rPr>
          <w:rFonts w:ascii="Arial" w:hAnsi="Arial" w:cs="Arial"/>
          <w:sz w:val="20"/>
          <w:szCs w:val="20"/>
        </w:rPr>
        <w:t xml:space="preserve"> o nowych danych adresowych.</w:t>
      </w:r>
    </w:p>
    <w:p w14:paraId="321B7E2B" w14:textId="77777777" w:rsidR="00BE36E0" w:rsidRPr="00B30C9F" w:rsidRDefault="00BE36E0" w:rsidP="00FE3C5C">
      <w:pPr>
        <w:spacing w:after="0" w:line="276" w:lineRule="auto"/>
        <w:contextualSpacing/>
        <w:jc w:val="center"/>
        <w:rPr>
          <w:rFonts w:ascii="Arial" w:hAnsi="Arial" w:cs="Arial"/>
          <w:b/>
          <w:sz w:val="20"/>
          <w:szCs w:val="20"/>
        </w:rPr>
      </w:pPr>
    </w:p>
    <w:p w14:paraId="63C41102" w14:textId="5FDD2911" w:rsidR="00BE36E0" w:rsidRPr="00B30C9F" w:rsidRDefault="00BE36E0" w:rsidP="00FE3C5C">
      <w:pPr>
        <w:spacing w:after="0" w:line="276" w:lineRule="auto"/>
        <w:contextualSpacing/>
        <w:jc w:val="center"/>
        <w:rPr>
          <w:rFonts w:ascii="Arial" w:hAnsi="Arial" w:cs="Arial"/>
          <w:b/>
          <w:sz w:val="20"/>
          <w:szCs w:val="20"/>
        </w:rPr>
      </w:pPr>
      <w:r w:rsidRPr="00B30C9F">
        <w:rPr>
          <w:rFonts w:ascii="Arial" w:hAnsi="Arial" w:cs="Arial"/>
          <w:b/>
          <w:sz w:val="20"/>
          <w:szCs w:val="20"/>
        </w:rPr>
        <w:t>§ 1</w:t>
      </w:r>
      <w:r w:rsidR="008C1996" w:rsidRPr="00B30C9F">
        <w:rPr>
          <w:rFonts w:ascii="Arial" w:hAnsi="Arial" w:cs="Arial"/>
          <w:b/>
          <w:sz w:val="20"/>
          <w:szCs w:val="20"/>
        </w:rPr>
        <w:t>5</w:t>
      </w:r>
    </w:p>
    <w:p w14:paraId="73CD6E50" w14:textId="77777777" w:rsidR="00BE36E0" w:rsidRPr="00B30C9F" w:rsidRDefault="00BE36E0" w:rsidP="00FE3C5C">
      <w:pPr>
        <w:spacing w:after="0" w:line="276" w:lineRule="auto"/>
        <w:contextualSpacing/>
        <w:jc w:val="center"/>
        <w:rPr>
          <w:rFonts w:ascii="Arial" w:hAnsi="Arial" w:cs="Arial"/>
          <w:b/>
          <w:sz w:val="20"/>
          <w:szCs w:val="20"/>
        </w:rPr>
      </w:pPr>
      <w:r w:rsidRPr="00B30C9F">
        <w:rPr>
          <w:rFonts w:ascii="Arial" w:hAnsi="Arial" w:cs="Arial"/>
          <w:b/>
          <w:sz w:val="20"/>
          <w:szCs w:val="20"/>
        </w:rPr>
        <w:t>Dane osobowe</w:t>
      </w:r>
    </w:p>
    <w:p w14:paraId="64C0BB47" w14:textId="77777777" w:rsidR="00473C9D" w:rsidRPr="00B30C9F" w:rsidRDefault="00473C9D" w:rsidP="00FE3C5C">
      <w:pPr>
        <w:pStyle w:val="Default"/>
        <w:numPr>
          <w:ilvl w:val="0"/>
          <w:numId w:val="44"/>
        </w:numPr>
        <w:tabs>
          <w:tab w:val="clear" w:pos="360"/>
          <w:tab w:val="num" w:pos="426"/>
        </w:tabs>
        <w:suppressAutoHyphens w:val="0"/>
        <w:autoSpaceDN w:val="0"/>
        <w:adjustRightInd w:val="0"/>
        <w:spacing w:line="276" w:lineRule="auto"/>
        <w:ind w:left="426" w:hanging="426"/>
        <w:contextualSpacing/>
        <w:jc w:val="both"/>
        <w:rPr>
          <w:rFonts w:ascii="Arial" w:hAnsi="Arial" w:cs="Arial"/>
          <w:sz w:val="20"/>
          <w:szCs w:val="20"/>
        </w:rPr>
      </w:pPr>
      <w:r w:rsidRPr="00B30C9F">
        <w:rPr>
          <w:rFonts w:ascii="Arial" w:hAnsi="Arial" w:cs="Arial"/>
          <w:sz w:val="20"/>
          <w:szCs w:val="20"/>
        </w:rPr>
        <w:t>Strony zobowiązują się do przestrzegania przepisów Rozporządzenia Parlamentu Europejskie</w:t>
      </w:r>
      <w:r w:rsidRPr="00B30C9F">
        <w:rPr>
          <w:rFonts w:ascii="Arial" w:hAnsi="Arial" w:cs="Arial"/>
          <w:sz w:val="20"/>
          <w:szCs w:val="20"/>
        </w:rPr>
        <w:br/>
        <w:t>o i Rady (UE) 2016/679 z dnia 27 kwietnia 2016 r. w sprawie ochrony osób fizycznych w związku</w:t>
      </w:r>
      <w:r w:rsidRPr="00B30C9F">
        <w:rPr>
          <w:rFonts w:ascii="Arial" w:hAnsi="Arial" w:cs="Arial"/>
          <w:sz w:val="20"/>
          <w:szCs w:val="20"/>
        </w:rPr>
        <w:br/>
        <w:t xml:space="preserve">z przetwarzaniem danych osobowych i w sprawie swobodnego przepływu takich danych oraz uchylenia dyrektywy 95/46/WE (zwanego dalej </w:t>
      </w:r>
      <w:r w:rsidRPr="00B30C9F">
        <w:rPr>
          <w:rFonts w:ascii="Arial" w:hAnsi="Arial" w:cs="Arial"/>
          <w:b/>
          <w:bCs/>
          <w:sz w:val="20"/>
          <w:szCs w:val="20"/>
        </w:rPr>
        <w:t>„RODO”</w:t>
      </w:r>
      <w:r w:rsidRPr="00B30C9F">
        <w:rPr>
          <w:rFonts w:ascii="Arial" w:hAnsi="Arial" w:cs="Arial"/>
          <w:sz w:val="20"/>
          <w:szCs w:val="20"/>
        </w:rPr>
        <w:t>), a także ustawy z dnia 10 maja 2018 r.</w:t>
      </w:r>
      <w:r w:rsidRPr="00B30C9F">
        <w:rPr>
          <w:rFonts w:ascii="Arial" w:hAnsi="Arial" w:cs="Arial"/>
          <w:sz w:val="20"/>
          <w:szCs w:val="20"/>
        </w:rPr>
        <w:br/>
        <w:t>o ochronie danych osobowych (</w:t>
      </w:r>
      <w:proofErr w:type="spellStart"/>
      <w:r w:rsidRPr="00B30C9F">
        <w:rPr>
          <w:rFonts w:ascii="Arial" w:hAnsi="Arial" w:cs="Arial"/>
          <w:sz w:val="20"/>
          <w:szCs w:val="20"/>
        </w:rPr>
        <w:t>t.j</w:t>
      </w:r>
      <w:proofErr w:type="spellEnd"/>
      <w:r w:rsidRPr="00B30C9F">
        <w:rPr>
          <w:rFonts w:ascii="Arial" w:hAnsi="Arial" w:cs="Arial"/>
          <w:sz w:val="20"/>
          <w:szCs w:val="20"/>
        </w:rPr>
        <w:t xml:space="preserve">. Dz.U. z 2019 r., poz. 1781). </w:t>
      </w:r>
    </w:p>
    <w:p w14:paraId="50DD8B34" w14:textId="77777777" w:rsidR="00473C9D" w:rsidRPr="00B30C9F" w:rsidRDefault="00473C9D" w:rsidP="00FE3C5C">
      <w:pPr>
        <w:pStyle w:val="Default"/>
        <w:numPr>
          <w:ilvl w:val="0"/>
          <w:numId w:val="44"/>
        </w:numPr>
        <w:tabs>
          <w:tab w:val="clear" w:pos="360"/>
          <w:tab w:val="num" w:pos="426"/>
        </w:tabs>
        <w:suppressAutoHyphens w:val="0"/>
        <w:autoSpaceDN w:val="0"/>
        <w:adjustRightInd w:val="0"/>
        <w:spacing w:line="276" w:lineRule="auto"/>
        <w:ind w:left="426" w:hanging="426"/>
        <w:contextualSpacing/>
        <w:jc w:val="both"/>
        <w:rPr>
          <w:rFonts w:ascii="Arial" w:hAnsi="Arial" w:cs="Arial"/>
          <w:sz w:val="20"/>
          <w:szCs w:val="20"/>
        </w:rPr>
      </w:pPr>
      <w:r w:rsidRPr="00B30C9F">
        <w:rPr>
          <w:rFonts w:ascii="Arial" w:hAnsi="Arial" w:cs="Arial"/>
          <w:sz w:val="20"/>
          <w:szCs w:val="20"/>
        </w:rPr>
        <w:t xml:space="preserve">Wykonawca zobowiązuje się do zapoznania z obowiązkiem informacyjnym, który stanowi załącznik nr 5 do Umowy oraz do przekazania go osobom, które biorą udział w realizacji Umowy (w tym reprezentantów i osób kontaktowych). Spełnienie obowiązku Informacyjnego następuje zgodnie z:   </w:t>
      </w:r>
    </w:p>
    <w:p w14:paraId="5E321FC2" w14:textId="77777777" w:rsidR="00473C9D" w:rsidRPr="00B30C9F" w:rsidRDefault="00473C9D" w:rsidP="00FE3C5C">
      <w:pPr>
        <w:pStyle w:val="Default"/>
        <w:numPr>
          <w:ilvl w:val="1"/>
          <w:numId w:val="45"/>
        </w:numPr>
        <w:tabs>
          <w:tab w:val="num" w:pos="709"/>
        </w:tabs>
        <w:suppressAutoHyphens w:val="0"/>
        <w:autoSpaceDN w:val="0"/>
        <w:adjustRightInd w:val="0"/>
        <w:spacing w:line="276" w:lineRule="auto"/>
        <w:ind w:left="709" w:hanging="283"/>
        <w:contextualSpacing/>
        <w:jc w:val="both"/>
        <w:rPr>
          <w:rFonts w:ascii="Arial" w:hAnsi="Arial" w:cs="Arial"/>
          <w:sz w:val="20"/>
          <w:szCs w:val="20"/>
        </w:rPr>
      </w:pPr>
      <w:r w:rsidRPr="00B30C9F">
        <w:rPr>
          <w:rFonts w:ascii="Arial" w:hAnsi="Arial" w:cs="Arial"/>
          <w:sz w:val="20"/>
          <w:szCs w:val="20"/>
        </w:rPr>
        <w:t xml:space="preserve">art. 13 RODO – w przypadku zbierania danych od osoby, której dane dotyczą, </w:t>
      </w:r>
    </w:p>
    <w:p w14:paraId="2030B42A" w14:textId="0E1AA9AF" w:rsidR="005F39CE" w:rsidRPr="00F73BD3" w:rsidRDefault="00473C9D" w:rsidP="00FE3C5C">
      <w:pPr>
        <w:pStyle w:val="Default"/>
        <w:tabs>
          <w:tab w:val="num" w:pos="709"/>
        </w:tabs>
        <w:spacing w:line="276" w:lineRule="auto"/>
        <w:ind w:left="709" w:hanging="283"/>
        <w:contextualSpacing/>
        <w:jc w:val="both"/>
        <w:rPr>
          <w:rFonts w:ascii="Arial" w:hAnsi="Arial" w:cs="Arial"/>
          <w:sz w:val="20"/>
          <w:szCs w:val="20"/>
        </w:rPr>
      </w:pPr>
      <w:r w:rsidRPr="00B30C9F">
        <w:rPr>
          <w:rFonts w:ascii="Arial" w:hAnsi="Arial" w:cs="Arial"/>
          <w:sz w:val="20"/>
          <w:szCs w:val="20"/>
        </w:rPr>
        <w:t xml:space="preserve">2) art. 14 RODO – w przypadku pozyskiwania danych osobowych w sposób inny niż od osoby, której dane dotyczą. </w:t>
      </w:r>
    </w:p>
    <w:p w14:paraId="11BBC08B" w14:textId="1042294B" w:rsidR="00BE36E0" w:rsidRPr="00B30C9F" w:rsidRDefault="00BE36E0" w:rsidP="00FE3C5C">
      <w:pPr>
        <w:spacing w:after="0" w:line="276" w:lineRule="auto"/>
        <w:ind w:left="540" w:hanging="540"/>
        <w:contextualSpacing/>
        <w:jc w:val="center"/>
        <w:rPr>
          <w:rFonts w:ascii="Arial" w:hAnsi="Arial" w:cs="Arial"/>
          <w:b/>
          <w:bCs/>
          <w:sz w:val="20"/>
          <w:szCs w:val="20"/>
        </w:rPr>
      </w:pPr>
      <w:r w:rsidRPr="00B30C9F">
        <w:rPr>
          <w:rFonts w:ascii="Arial" w:hAnsi="Arial" w:cs="Arial"/>
          <w:b/>
          <w:bCs/>
          <w:sz w:val="20"/>
          <w:szCs w:val="20"/>
        </w:rPr>
        <w:t>§ 1</w:t>
      </w:r>
      <w:r w:rsidR="008C1996" w:rsidRPr="00B30C9F">
        <w:rPr>
          <w:rFonts w:ascii="Arial" w:hAnsi="Arial" w:cs="Arial"/>
          <w:b/>
          <w:bCs/>
          <w:sz w:val="20"/>
          <w:szCs w:val="20"/>
        </w:rPr>
        <w:t>6</w:t>
      </w:r>
    </w:p>
    <w:p w14:paraId="6AD656E1" w14:textId="77777777" w:rsidR="00BE36E0" w:rsidRPr="00B30C9F" w:rsidRDefault="00BE36E0" w:rsidP="00FE3C5C">
      <w:pPr>
        <w:spacing w:after="0" w:line="276" w:lineRule="auto"/>
        <w:contextualSpacing/>
        <w:jc w:val="center"/>
        <w:rPr>
          <w:rFonts w:ascii="Arial" w:hAnsi="Arial" w:cs="Arial"/>
          <w:b/>
          <w:bCs/>
          <w:sz w:val="20"/>
          <w:szCs w:val="20"/>
        </w:rPr>
      </w:pPr>
      <w:r w:rsidRPr="00B30C9F">
        <w:rPr>
          <w:rFonts w:ascii="Arial" w:hAnsi="Arial" w:cs="Arial"/>
          <w:b/>
          <w:bCs/>
          <w:sz w:val="20"/>
          <w:szCs w:val="20"/>
        </w:rPr>
        <w:t>Siła wyższa</w:t>
      </w:r>
    </w:p>
    <w:p w14:paraId="3BCFF365" w14:textId="77777777" w:rsidR="00BE36E0" w:rsidRPr="00B30C9F" w:rsidRDefault="00BE36E0" w:rsidP="00FE3C5C">
      <w:pPr>
        <w:pStyle w:val="40address"/>
        <w:numPr>
          <w:ilvl w:val="0"/>
          <w:numId w:val="11"/>
        </w:numPr>
        <w:tabs>
          <w:tab w:val="clear" w:pos="360"/>
          <w:tab w:val="num" w:pos="426"/>
        </w:tabs>
        <w:suppressAutoHyphens/>
        <w:spacing w:after="0" w:line="276" w:lineRule="auto"/>
        <w:ind w:left="426" w:hanging="426"/>
        <w:contextualSpacing/>
        <w:jc w:val="both"/>
        <w:rPr>
          <w:rFonts w:ascii="Arial" w:hAnsi="Arial" w:cs="Arial"/>
          <w:sz w:val="20"/>
          <w:szCs w:val="20"/>
          <w:lang w:val="pl-PL"/>
        </w:rPr>
      </w:pPr>
      <w:r w:rsidRPr="00B30C9F">
        <w:rPr>
          <w:rFonts w:ascii="Arial" w:hAnsi="Arial" w:cs="Arial"/>
          <w:sz w:val="20"/>
          <w:szCs w:val="20"/>
          <w:lang w:val="pl-PL"/>
        </w:rPr>
        <w:t>Żadna ze Stron nie będzie odpowiedzialna za niewykonanie lub nienależyte wykonanie Umowy w takim stopniu, w jakim jest to wynikiem siły wyższej.</w:t>
      </w:r>
      <w:bookmarkStart w:id="1" w:name="_DV_C199"/>
      <w:r w:rsidRPr="00B30C9F">
        <w:rPr>
          <w:rFonts w:ascii="Arial" w:hAnsi="Arial" w:cs="Arial"/>
          <w:sz w:val="20"/>
          <w:szCs w:val="20"/>
          <w:lang w:val="pl-PL"/>
        </w:rPr>
        <w:t xml:space="preserve"> Siła wyższa obejmuje w szczególności takie zdarzenia jak klęski naturalne, w tym między innymi trzęsienia ziemi, pożary, sztormy, powodzie, burze.</w:t>
      </w:r>
    </w:p>
    <w:p w14:paraId="33B934B2" w14:textId="77777777" w:rsidR="00BE36E0" w:rsidRPr="00B30C9F" w:rsidRDefault="00BE36E0" w:rsidP="00FE3C5C">
      <w:pPr>
        <w:pStyle w:val="40address"/>
        <w:numPr>
          <w:ilvl w:val="0"/>
          <w:numId w:val="11"/>
        </w:numPr>
        <w:tabs>
          <w:tab w:val="clear" w:pos="360"/>
          <w:tab w:val="num" w:pos="426"/>
        </w:tabs>
        <w:suppressAutoHyphens/>
        <w:spacing w:after="0" w:line="276" w:lineRule="auto"/>
        <w:ind w:left="426" w:hanging="426"/>
        <w:contextualSpacing/>
        <w:jc w:val="both"/>
        <w:rPr>
          <w:rStyle w:val="DeltaViewDeletion"/>
          <w:rFonts w:ascii="Arial" w:hAnsi="Arial" w:cs="Arial"/>
          <w:strike w:val="0"/>
          <w:sz w:val="20"/>
          <w:szCs w:val="20"/>
          <w:lang w:val="pl-PL" w:eastAsia="ar-SA"/>
        </w:rPr>
      </w:pPr>
      <w:r w:rsidRPr="00B30C9F">
        <w:rPr>
          <w:rStyle w:val="DeltaViewInsertion"/>
          <w:rFonts w:ascii="Arial" w:hAnsi="Arial" w:cs="Arial"/>
          <w:b w:val="0"/>
          <w:sz w:val="20"/>
          <w:szCs w:val="20"/>
          <w:u w:val="none"/>
          <w:lang w:val="pl-PL"/>
        </w:rPr>
        <w:t>Okoliczności zaistnienia siły wyższej muszą zostać udowodnione przez Stronę, która się na nie powołuje.</w:t>
      </w:r>
      <w:bookmarkStart w:id="2" w:name="_DV_M223"/>
      <w:bookmarkEnd w:id="1"/>
      <w:bookmarkEnd w:id="2"/>
      <w:r w:rsidRPr="00B30C9F">
        <w:rPr>
          <w:rStyle w:val="DeltaViewDeletion"/>
          <w:rFonts w:ascii="Arial" w:hAnsi="Arial" w:cs="Arial"/>
          <w:sz w:val="20"/>
          <w:szCs w:val="20"/>
          <w:lang w:val="pl-PL"/>
        </w:rPr>
        <w:t xml:space="preserve"> </w:t>
      </w:r>
    </w:p>
    <w:p w14:paraId="632763AF" w14:textId="5536CEAD" w:rsidR="00BE36E0" w:rsidRPr="00B30C9F" w:rsidRDefault="00BE36E0" w:rsidP="00FE3C5C">
      <w:pPr>
        <w:numPr>
          <w:ilvl w:val="0"/>
          <w:numId w:val="11"/>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t xml:space="preserve">Strona, która na skutek siły wyższej nie może należycie wykonać zobowiązań wynikających z Umowy zawiadomi niezwłocznie drugą Stronę </w:t>
      </w:r>
      <w:r w:rsidR="00F5086D">
        <w:rPr>
          <w:rFonts w:ascii="Arial" w:hAnsi="Arial" w:cs="Arial"/>
          <w:sz w:val="20"/>
          <w:szCs w:val="20"/>
        </w:rPr>
        <w:t xml:space="preserve">w formie pisemnej lub </w:t>
      </w:r>
      <w:r w:rsidR="0049241C">
        <w:rPr>
          <w:rFonts w:ascii="Arial" w:hAnsi="Arial" w:cs="Arial"/>
          <w:sz w:val="20"/>
          <w:szCs w:val="20"/>
        </w:rPr>
        <w:t xml:space="preserve">dokumentowej na adresy e-mail wskazane w </w:t>
      </w:r>
      <w:r w:rsidR="0049241C" w:rsidRPr="00B30C9F">
        <w:rPr>
          <w:rFonts w:ascii="Arial" w:hAnsi="Arial" w:cs="Arial"/>
          <w:sz w:val="20"/>
          <w:szCs w:val="20"/>
        </w:rPr>
        <w:t>§ 1</w:t>
      </w:r>
      <w:r w:rsidR="0049241C">
        <w:rPr>
          <w:rFonts w:ascii="Arial" w:hAnsi="Arial" w:cs="Arial"/>
          <w:sz w:val="20"/>
          <w:szCs w:val="20"/>
        </w:rPr>
        <w:t>7</w:t>
      </w:r>
      <w:r w:rsidR="0049241C" w:rsidRPr="00B30C9F">
        <w:rPr>
          <w:rFonts w:ascii="Arial" w:hAnsi="Arial" w:cs="Arial"/>
          <w:sz w:val="20"/>
          <w:szCs w:val="20"/>
        </w:rPr>
        <w:t xml:space="preserve"> ust. </w:t>
      </w:r>
      <w:r w:rsidR="0049241C">
        <w:rPr>
          <w:rFonts w:ascii="Arial" w:hAnsi="Arial" w:cs="Arial"/>
          <w:sz w:val="20"/>
          <w:szCs w:val="20"/>
        </w:rPr>
        <w:t xml:space="preserve">2 lub </w:t>
      </w:r>
      <w:r w:rsidR="0049241C" w:rsidRPr="00B30C9F">
        <w:rPr>
          <w:rFonts w:ascii="Arial" w:hAnsi="Arial" w:cs="Arial"/>
          <w:sz w:val="20"/>
          <w:szCs w:val="20"/>
        </w:rPr>
        <w:t xml:space="preserve">3 </w:t>
      </w:r>
      <w:r w:rsidR="0049241C">
        <w:rPr>
          <w:rFonts w:ascii="Arial" w:hAnsi="Arial" w:cs="Arial"/>
          <w:sz w:val="20"/>
          <w:szCs w:val="20"/>
        </w:rPr>
        <w:t xml:space="preserve"> </w:t>
      </w:r>
      <w:r w:rsidRPr="00B30C9F">
        <w:rPr>
          <w:rFonts w:ascii="Arial" w:hAnsi="Arial" w:cs="Arial"/>
          <w:sz w:val="20"/>
          <w:szCs w:val="20"/>
        </w:rPr>
        <w:t xml:space="preserve"> o zaistnieniu siły wyższej, jednocześnie uprawdopodabniając jej zaistnienie i określając jej wpływ na wykonanie zobowiązań. Jeżeli po zawiadomieniu Strony nie uzgodnią inaczej w formie pisemnej, każda ze Stron będzie kontynuowała wysiłki w celu wywiązania się ze swoich zobowiązań wynikających z Umowy, w stopniu, w jakim jest to możliwe oraz będzie poszukiwać wszelkich alternatywnych środków działania możliwych mimo zaistnienia okoliczności siły wyższej. </w:t>
      </w:r>
    </w:p>
    <w:p w14:paraId="7928144D" w14:textId="77777777" w:rsidR="00BE36E0" w:rsidRPr="00B30C9F" w:rsidRDefault="00BE36E0" w:rsidP="00FE3C5C">
      <w:pPr>
        <w:numPr>
          <w:ilvl w:val="0"/>
          <w:numId w:val="11"/>
        </w:numPr>
        <w:tabs>
          <w:tab w:val="clear" w:pos="360"/>
          <w:tab w:val="num" w:pos="426"/>
        </w:tabs>
        <w:suppressAutoHyphens w:val="0"/>
        <w:autoSpaceDN/>
        <w:spacing w:after="0" w:line="276" w:lineRule="auto"/>
        <w:ind w:left="426" w:hanging="426"/>
        <w:contextualSpacing/>
        <w:jc w:val="both"/>
        <w:textAlignment w:val="auto"/>
        <w:rPr>
          <w:rFonts w:ascii="Arial" w:hAnsi="Arial" w:cs="Arial"/>
          <w:sz w:val="20"/>
          <w:szCs w:val="20"/>
        </w:rPr>
      </w:pPr>
      <w:r w:rsidRPr="00B30C9F">
        <w:rPr>
          <w:rFonts w:ascii="Arial" w:hAnsi="Arial" w:cs="Arial"/>
          <w:sz w:val="20"/>
          <w:szCs w:val="20"/>
        </w:rPr>
        <w:lastRenderedPageBreak/>
        <w:t>Strona niezwłocznie powiadomi drugą Stronę o zakończeniu działania siły wyższej i będzie kontynuować wykonywanie Umowy od momentu zakończenia działania siły wyższej.</w:t>
      </w:r>
    </w:p>
    <w:p w14:paraId="119FC51D" w14:textId="77777777" w:rsidR="00291534" w:rsidRPr="00B30C9F" w:rsidRDefault="00291534" w:rsidP="00FE3C5C">
      <w:pPr>
        <w:spacing w:after="0" w:line="276" w:lineRule="auto"/>
        <w:contextualSpacing/>
        <w:jc w:val="center"/>
        <w:rPr>
          <w:rFonts w:ascii="Arial" w:hAnsi="Arial" w:cs="Arial"/>
          <w:b/>
          <w:bCs/>
          <w:sz w:val="20"/>
          <w:szCs w:val="20"/>
        </w:rPr>
      </w:pPr>
    </w:p>
    <w:p w14:paraId="48729131" w14:textId="77777777" w:rsidR="00BE36E0" w:rsidRPr="00B30C9F" w:rsidRDefault="00BE36E0" w:rsidP="00FE3C5C">
      <w:pPr>
        <w:spacing w:after="0" w:line="276" w:lineRule="auto"/>
        <w:contextualSpacing/>
        <w:jc w:val="both"/>
        <w:rPr>
          <w:rFonts w:ascii="Arial" w:hAnsi="Arial" w:cs="Arial"/>
          <w:snapToGrid w:val="0"/>
          <w:sz w:val="20"/>
          <w:szCs w:val="20"/>
        </w:rPr>
      </w:pPr>
    </w:p>
    <w:p w14:paraId="6E38EFB9" w14:textId="32A3B809" w:rsidR="00BE36E0" w:rsidRPr="00B30C9F" w:rsidRDefault="00BE36E0" w:rsidP="00FE3C5C">
      <w:pPr>
        <w:spacing w:after="0" w:line="276" w:lineRule="auto"/>
        <w:ind w:left="540" w:hanging="540"/>
        <w:contextualSpacing/>
        <w:jc w:val="center"/>
        <w:rPr>
          <w:rFonts w:ascii="Arial" w:hAnsi="Arial" w:cs="Arial"/>
          <w:b/>
          <w:bCs/>
          <w:sz w:val="20"/>
          <w:szCs w:val="20"/>
        </w:rPr>
      </w:pPr>
      <w:r w:rsidRPr="00B30C9F">
        <w:rPr>
          <w:rFonts w:ascii="Arial" w:hAnsi="Arial" w:cs="Arial"/>
          <w:b/>
          <w:bCs/>
          <w:sz w:val="20"/>
          <w:szCs w:val="20"/>
        </w:rPr>
        <w:t>§ 1</w:t>
      </w:r>
      <w:r w:rsidR="008C1996" w:rsidRPr="00B30C9F">
        <w:rPr>
          <w:rFonts w:ascii="Arial" w:hAnsi="Arial" w:cs="Arial"/>
          <w:b/>
          <w:bCs/>
          <w:sz w:val="20"/>
          <w:szCs w:val="20"/>
        </w:rPr>
        <w:t>7</w:t>
      </w:r>
    </w:p>
    <w:p w14:paraId="19516DC4" w14:textId="77777777" w:rsidR="00BE36E0" w:rsidRPr="00B30C9F" w:rsidRDefault="00BE36E0" w:rsidP="00FE3C5C">
      <w:pPr>
        <w:spacing w:after="0" w:line="276" w:lineRule="auto"/>
        <w:contextualSpacing/>
        <w:jc w:val="center"/>
        <w:rPr>
          <w:rFonts w:ascii="Arial" w:hAnsi="Arial" w:cs="Arial"/>
          <w:b/>
          <w:bCs/>
          <w:sz w:val="20"/>
          <w:szCs w:val="20"/>
        </w:rPr>
      </w:pPr>
      <w:r w:rsidRPr="00B30C9F">
        <w:rPr>
          <w:rFonts w:ascii="Arial" w:hAnsi="Arial" w:cs="Arial"/>
          <w:b/>
          <w:bCs/>
          <w:sz w:val="20"/>
          <w:szCs w:val="20"/>
        </w:rPr>
        <w:t>Postanowienia końcowe</w:t>
      </w:r>
    </w:p>
    <w:p w14:paraId="63ECBEDC" w14:textId="4DD80E68" w:rsidR="00BE36E0" w:rsidRPr="00B30C9F" w:rsidRDefault="00D645BF" w:rsidP="00FE3C5C">
      <w:pPr>
        <w:numPr>
          <w:ilvl w:val="0"/>
          <w:numId w:val="1"/>
        </w:numPr>
        <w:tabs>
          <w:tab w:val="clear" w:pos="360"/>
          <w:tab w:val="num" w:pos="426"/>
        </w:tabs>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sz w:val="20"/>
          <w:szCs w:val="20"/>
        </w:rPr>
        <w:t>Z zastrzeżeniem § 1</w:t>
      </w:r>
      <w:r w:rsidR="00225452">
        <w:rPr>
          <w:rFonts w:ascii="Arial" w:hAnsi="Arial" w:cs="Arial"/>
          <w:sz w:val="20"/>
          <w:szCs w:val="20"/>
        </w:rPr>
        <w:t>4</w:t>
      </w:r>
      <w:r w:rsidRPr="00B30C9F">
        <w:rPr>
          <w:rFonts w:ascii="Arial" w:hAnsi="Arial" w:cs="Arial"/>
          <w:sz w:val="20"/>
          <w:szCs w:val="20"/>
        </w:rPr>
        <w:t xml:space="preserve"> ust. 3 Umowy, w</w:t>
      </w:r>
      <w:r w:rsidR="00BE36E0" w:rsidRPr="00B30C9F">
        <w:rPr>
          <w:rFonts w:ascii="Arial" w:hAnsi="Arial" w:cs="Arial"/>
          <w:sz w:val="20"/>
          <w:szCs w:val="20"/>
        </w:rPr>
        <w:t>szelkie zmiany Umowy wymagają formy pisemnej pod rygorem nieważności.</w:t>
      </w:r>
    </w:p>
    <w:p w14:paraId="48A2B280" w14:textId="77777777" w:rsidR="00D645BF" w:rsidRPr="00B30C9F" w:rsidRDefault="00BE36E0" w:rsidP="00FE3C5C">
      <w:pPr>
        <w:numPr>
          <w:ilvl w:val="0"/>
          <w:numId w:val="1"/>
        </w:numPr>
        <w:tabs>
          <w:tab w:val="clear" w:pos="360"/>
          <w:tab w:val="num" w:pos="426"/>
        </w:tabs>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sz w:val="20"/>
          <w:szCs w:val="20"/>
        </w:rPr>
        <w:t xml:space="preserve">Osobą odpowiedzialną za realizację Umowy ze strony </w:t>
      </w:r>
      <w:r w:rsidRPr="00B30C9F">
        <w:rPr>
          <w:rFonts w:ascii="Arial" w:hAnsi="Arial" w:cs="Arial"/>
          <w:bCs/>
          <w:sz w:val="20"/>
          <w:szCs w:val="20"/>
        </w:rPr>
        <w:t>Wynajmującego</w:t>
      </w:r>
      <w:r w:rsidRPr="00B30C9F">
        <w:rPr>
          <w:rFonts w:ascii="Arial" w:hAnsi="Arial" w:cs="Arial"/>
          <w:b/>
          <w:bCs/>
          <w:sz w:val="20"/>
          <w:szCs w:val="20"/>
        </w:rPr>
        <w:t xml:space="preserve"> </w:t>
      </w:r>
      <w:r w:rsidR="00D645BF" w:rsidRPr="00B30C9F">
        <w:rPr>
          <w:rFonts w:ascii="Arial" w:hAnsi="Arial" w:cs="Arial"/>
          <w:sz w:val="20"/>
          <w:szCs w:val="20"/>
        </w:rPr>
        <w:t>jest ……………………………, tel. …………………….., e-mail: …………………………</w:t>
      </w:r>
    </w:p>
    <w:p w14:paraId="2B36D838" w14:textId="76AD4EEE" w:rsidR="00BE36E0" w:rsidRPr="00B30C9F" w:rsidRDefault="00D645BF" w:rsidP="00FE3C5C">
      <w:pPr>
        <w:numPr>
          <w:ilvl w:val="0"/>
          <w:numId w:val="1"/>
        </w:numPr>
        <w:tabs>
          <w:tab w:val="clear" w:pos="360"/>
          <w:tab w:val="num" w:pos="426"/>
        </w:tabs>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sz w:val="20"/>
          <w:szCs w:val="20"/>
        </w:rPr>
        <w:t xml:space="preserve">Osobą odpowiedzialną </w:t>
      </w:r>
      <w:r w:rsidR="00BE36E0" w:rsidRPr="00B30C9F">
        <w:rPr>
          <w:rFonts w:ascii="Arial" w:hAnsi="Arial" w:cs="Arial"/>
          <w:sz w:val="20"/>
          <w:szCs w:val="20"/>
        </w:rPr>
        <w:t xml:space="preserve">za realizację Umowy ze strony </w:t>
      </w:r>
      <w:r w:rsidR="00BE36E0" w:rsidRPr="00B30C9F">
        <w:rPr>
          <w:rFonts w:ascii="Arial" w:hAnsi="Arial" w:cs="Arial"/>
          <w:bCs/>
          <w:sz w:val="20"/>
          <w:szCs w:val="20"/>
        </w:rPr>
        <w:t>Najemcy</w:t>
      </w:r>
      <w:r w:rsidRPr="00B30C9F">
        <w:rPr>
          <w:rFonts w:ascii="Arial" w:hAnsi="Arial" w:cs="Arial"/>
          <w:bCs/>
          <w:sz w:val="20"/>
          <w:szCs w:val="20"/>
        </w:rPr>
        <w:t xml:space="preserve"> jest …………………….</w:t>
      </w:r>
      <w:r w:rsidR="008F0510" w:rsidRPr="00B30C9F">
        <w:rPr>
          <w:rFonts w:ascii="Arial" w:hAnsi="Arial" w:cs="Arial"/>
          <w:sz w:val="20"/>
          <w:szCs w:val="20"/>
        </w:rPr>
        <w:t xml:space="preserve">, </w:t>
      </w:r>
      <w:r w:rsidRPr="00B30C9F">
        <w:rPr>
          <w:rFonts w:ascii="Arial" w:hAnsi="Arial" w:cs="Arial"/>
          <w:bCs/>
          <w:sz w:val="20"/>
          <w:szCs w:val="20"/>
        </w:rPr>
        <w:t>tel. ……………………………, e-mail: ………………………….</w:t>
      </w:r>
    </w:p>
    <w:p w14:paraId="279353C8" w14:textId="2744466C" w:rsidR="00BE36E0" w:rsidRPr="00B30C9F" w:rsidRDefault="00BE36E0" w:rsidP="00FE3C5C">
      <w:pPr>
        <w:numPr>
          <w:ilvl w:val="0"/>
          <w:numId w:val="1"/>
        </w:numPr>
        <w:tabs>
          <w:tab w:val="clear" w:pos="360"/>
          <w:tab w:val="num" w:pos="426"/>
        </w:tabs>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sz w:val="20"/>
          <w:szCs w:val="20"/>
        </w:rPr>
        <w:t>W kwestiach nieuregulowanych w Umowie lub mogących budzić wątpliwości</w:t>
      </w:r>
      <w:r w:rsidR="00D645BF" w:rsidRPr="00B30C9F">
        <w:rPr>
          <w:rFonts w:ascii="Arial" w:hAnsi="Arial" w:cs="Arial"/>
          <w:sz w:val="20"/>
          <w:szCs w:val="20"/>
        </w:rPr>
        <w:t>,</w:t>
      </w:r>
      <w:r w:rsidRPr="00B30C9F">
        <w:rPr>
          <w:rFonts w:ascii="Arial" w:hAnsi="Arial" w:cs="Arial"/>
          <w:sz w:val="20"/>
          <w:szCs w:val="20"/>
        </w:rPr>
        <w:t xml:space="preserve"> zastosowanie mają </w:t>
      </w:r>
      <w:r w:rsidR="000B7E17">
        <w:rPr>
          <w:rFonts w:ascii="Arial" w:hAnsi="Arial" w:cs="Arial"/>
          <w:sz w:val="20"/>
          <w:szCs w:val="20"/>
        </w:rPr>
        <w:t xml:space="preserve">powszechnie obowiązujące </w:t>
      </w:r>
      <w:r w:rsidRPr="00B30C9F">
        <w:rPr>
          <w:rFonts w:ascii="Arial" w:hAnsi="Arial" w:cs="Arial"/>
          <w:sz w:val="20"/>
          <w:szCs w:val="20"/>
        </w:rPr>
        <w:t>przepisy prawa, w szczególności postanowienia Kodeksu cywilnego.</w:t>
      </w:r>
    </w:p>
    <w:p w14:paraId="5A01E111" w14:textId="77777777" w:rsidR="00D645BF" w:rsidRPr="00B30C9F" w:rsidRDefault="00BE36E0" w:rsidP="00FE3C5C">
      <w:pPr>
        <w:numPr>
          <w:ilvl w:val="0"/>
          <w:numId w:val="1"/>
        </w:numPr>
        <w:tabs>
          <w:tab w:val="clear" w:pos="360"/>
          <w:tab w:val="num" w:pos="426"/>
        </w:tabs>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sz w:val="20"/>
          <w:szCs w:val="20"/>
        </w:rPr>
        <w:t xml:space="preserve">Spory mogące wyniknąć w związku z realizacją postanowień Umowy rozstrzygane będą przez sąd właściwy miejscowo dla siedziby Wynajmującego. </w:t>
      </w:r>
    </w:p>
    <w:p w14:paraId="01CE0C5F" w14:textId="77777777" w:rsidR="00B30C9F" w:rsidRPr="00B30C9F" w:rsidRDefault="00B30C9F" w:rsidP="00FE3C5C">
      <w:pPr>
        <w:numPr>
          <w:ilvl w:val="0"/>
          <w:numId w:val="1"/>
        </w:numPr>
        <w:suppressAutoHyphens w:val="0"/>
        <w:autoSpaceDN/>
        <w:spacing w:after="0" w:line="276" w:lineRule="auto"/>
        <w:contextualSpacing/>
        <w:jc w:val="both"/>
        <w:textAlignment w:val="auto"/>
        <w:rPr>
          <w:rFonts w:ascii="Arial" w:eastAsia="Arial" w:hAnsi="Arial" w:cs="Arial"/>
          <w:sz w:val="20"/>
          <w:szCs w:val="20"/>
        </w:rPr>
      </w:pPr>
      <w:r w:rsidRPr="00B30C9F">
        <w:rPr>
          <w:rFonts w:ascii="Arial" w:hAnsi="Arial" w:cs="Arial"/>
          <w:sz w:val="20"/>
          <w:szCs w:val="20"/>
        </w:rPr>
        <w:t xml:space="preserve">Najemca oświadcza, że nie podlega wykluczeniu na podstawie </w:t>
      </w:r>
      <w:r w:rsidRPr="00B30C9F">
        <w:rPr>
          <w:rFonts w:ascii="Arial" w:hAnsi="Arial" w:cs="Arial"/>
          <w:bCs/>
          <w:sz w:val="20"/>
          <w:szCs w:val="20"/>
        </w:rPr>
        <w:t>art. 5k rozporządzenia Rady (UE) nr 833/2014 z dnia 31 lipca 2014 r. dotyczącego środków ograniczających w związku z działaniami Rosji destabilizującymi sytuację na Ukrainie (Dz. U. UE nr L 229), w brzmieniu nadanym rozporządzeniem Rady (UE) 2022/576 w sprawie zmiany rozporządzenia (UE) nr 833/2014 dotyczącego środków ograniczających w związku z działaniami Rosji destabilizującymi sytuację na Ukrainie (Dz. Urz. UE nr L 111).</w:t>
      </w:r>
    </w:p>
    <w:p w14:paraId="0C1EDCC0" w14:textId="19CCDBC1" w:rsidR="00B30C9F" w:rsidRPr="00B66FB2" w:rsidRDefault="00B30C9F" w:rsidP="00B66FB2">
      <w:pPr>
        <w:numPr>
          <w:ilvl w:val="0"/>
          <w:numId w:val="1"/>
        </w:numPr>
        <w:tabs>
          <w:tab w:val="left" w:pos="540"/>
        </w:tabs>
        <w:suppressAutoHyphens w:val="0"/>
        <w:autoSpaceDN/>
        <w:spacing w:after="0" w:line="276" w:lineRule="auto"/>
        <w:contextualSpacing/>
        <w:jc w:val="both"/>
        <w:textAlignment w:val="auto"/>
        <w:rPr>
          <w:rFonts w:ascii="Arial" w:eastAsia="Arial" w:hAnsi="Arial" w:cs="Arial"/>
          <w:sz w:val="20"/>
          <w:szCs w:val="20"/>
        </w:rPr>
      </w:pPr>
      <w:r w:rsidRPr="00B30C9F">
        <w:rPr>
          <w:rFonts w:ascii="Arial" w:hAnsi="Arial" w:cs="Arial"/>
          <w:sz w:val="20"/>
          <w:szCs w:val="20"/>
        </w:rPr>
        <w:t xml:space="preserve">Najemca przyjmuje do wiadomości, że na podstawie art. 24 ust. 6 ustawy z dnia 14 czerwca 2024 r. o ochronie sygnalistów (Dz.U. z 2024 r. poz. 928), w Centrum Nauki Kopernik obowiązuje procedura zgłaszania naruszeń prawa i podejmowania działań następczych wprowadzona zarządzeniem nr 60/2024 Dyrektora Naczelnego Centrum Nauki Kopernik z 17 września 2024 r. Najemcy przysługuje prawo zgłoszenia naruszenia prawa polegającego na działaniu lub zaniechaniu niezgodnym z prawem lub mającym na celu obejście prawa, we wszystkich obszarach wskazanych w art. 3 ust. 1 ww. ustawy. Szczegółowe zasady dokonywania i rozpatrywania zgłoszeń określone zostały w procedurze dostępnej pod adresem: </w:t>
      </w:r>
      <w:hyperlink r:id="rId10" w:history="1">
        <w:r w:rsidRPr="00B30C9F">
          <w:rPr>
            <w:rStyle w:val="Hipercze"/>
            <w:rFonts w:ascii="Arial" w:hAnsi="Arial" w:cs="Arial"/>
            <w:sz w:val="20"/>
            <w:szCs w:val="20"/>
          </w:rPr>
          <w:t>https://www.kopernik.org.pl/procedura-zglaszania-naruszen-prawa-oraz-podejmowania-dzialan-nastepczych-w-centrum-nauki-kopernik</w:t>
        </w:r>
      </w:hyperlink>
      <w:r w:rsidRPr="00B30C9F">
        <w:rPr>
          <w:rFonts w:ascii="Arial" w:hAnsi="Arial" w:cs="Arial"/>
          <w:sz w:val="20"/>
          <w:szCs w:val="20"/>
        </w:rPr>
        <w:t xml:space="preserve">. </w:t>
      </w:r>
    </w:p>
    <w:p w14:paraId="152438F9" w14:textId="505074DB" w:rsidR="00D645BF" w:rsidRPr="00B30C9F" w:rsidRDefault="00D645BF" w:rsidP="00FE3C5C">
      <w:pPr>
        <w:numPr>
          <w:ilvl w:val="0"/>
          <w:numId w:val="1"/>
        </w:numPr>
        <w:tabs>
          <w:tab w:val="clear" w:pos="360"/>
          <w:tab w:val="num" w:pos="426"/>
        </w:tabs>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sz w:val="20"/>
          <w:szCs w:val="20"/>
        </w:rPr>
        <w:t>Umowa została sporządzona w dwóch jednobrzmiących</w:t>
      </w:r>
      <w:r w:rsidR="00BE36E0" w:rsidRPr="00B30C9F">
        <w:rPr>
          <w:rFonts w:ascii="Arial" w:hAnsi="Arial" w:cs="Arial"/>
          <w:sz w:val="20"/>
          <w:szCs w:val="20"/>
        </w:rPr>
        <w:t xml:space="preserve"> egzemplarzach, po jednym dla każdej ze Stron.</w:t>
      </w:r>
      <w:r w:rsidR="00D11B2C">
        <w:rPr>
          <w:rStyle w:val="Odwoanieprzypisudolnego"/>
          <w:rFonts w:ascii="Arial" w:hAnsi="Arial" w:cs="Arial"/>
          <w:sz w:val="20"/>
          <w:szCs w:val="20"/>
        </w:rPr>
        <w:footnoteReference w:id="2"/>
      </w:r>
    </w:p>
    <w:p w14:paraId="29AA5C3C" w14:textId="77777777" w:rsidR="00D645BF" w:rsidRPr="00B30C9F" w:rsidRDefault="00BE36E0" w:rsidP="00FE3C5C">
      <w:pPr>
        <w:numPr>
          <w:ilvl w:val="0"/>
          <w:numId w:val="1"/>
        </w:numPr>
        <w:tabs>
          <w:tab w:val="clear" w:pos="360"/>
          <w:tab w:val="num" w:pos="426"/>
        </w:tabs>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sz w:val="20"/>
          <w:szCs w:val="20"/>
        </w:rPr>
        <w:t xml:space="preserve">W razie rozbieżności postanowień Umowy i postanowień </w:t>
      </w:r>
      <w:r w:rsidR="00D645BF" w:rsidRPr="00B30C9F">
        <w:rPr>
          <w:rFonts w:ascii="Arial" w:hAnsi="Arial" w:cs="Arial"/>
          <w:sz w:val="20"/>
          <w:szCs w:val="20"/>
        </w:rPr>
        <w:t>załączników do Umowy</w:t>
      </w:r>
      <w:r w:rsidRPr="00B30C9F">
        <w:rPr>
          <w:rFonts w:ascii="Arial" w:hAnsi="Arial" w:cs="Arial"/>
          <w:sz w:val="20"/>
          <w:szCs w:val="20"/>
        </w:rPr>
        <w:t>, Umowa ma znaczenie decydujące.</w:t>
      </w:r>
    </w:p>
    <w:p w14:paraId="07A130FC" w14:textId="77777777" w:rsidR="00BE36E0" w:rsidRPr="00B30C9F" w:rsidRDefault="00BE36E0" w:rsidP="00FE3C5C">
      <w:pPr>
        <w:numPr>
          <w:ilvl w:val="0"/>
          <w:numId w:val="1"/>
        </w:numPr>
        <w:tabs>
          <w:tab w:val="clear" w:pos="360"/>
          <w:tab w:val="num" w:pos="426"/>
        </w:tabs>
        <w:suppressAutoHyphens w:val="0"/>
        <w:autoSpaceDN/>
        <w:spacing w:after="0" w:line="276" w:lineRule="auto"/>
        <w:contextualSpacing/>
        <w:jc w:val="both"/>
        <w:textAlignment w:val="auto"/>
        <w:rPr>
          <w:rFonts w:ascii="Arial" w:hAnsi="Arial" w:cs="Arial"/>
          <w:sz w:val="20"/>
          <w:szCs w:val="20"/>
        </w:rPr>
      </w:pPr>
      <w:r w:rsidRPr="00B30C9F">
        <w:rPr>
          <w:rFonts w:ascii="Arial" w:hAnsi="Arial" w:cs="Arial"/>
          <w:sz w:val="20"/>
          <w:szCs w:val="20"/>
        </w:rPr>
        <w:t>Następujące załączniki do Umowy stanowią jej integralną część:</w:t>
      </w:r>
    </w:p>
    <w:p w14:paraId="4DE0D617" w14:textId="03F3E903" w:rsidR="00BE36E0" w:rsidRPr="00B30C9F" w:rsidRDefault="00FD2CF6" w:rsidP="001075D2">
      <w:pPr>
        <w:tabs>
          <w:tab w:val="num" w:pos="426"/>
        </w:tabs>
        <w:spacing w:after="0" w:line="276" w:lineRule="auto"/>
        <w:ind w:left="284" w:hanging="284"/>
        <w:contextualSpacing/>
        <w:jc w:val="both"/>
        <w:rPr>
          <w:rFonts w:ascii="Arial" w:hAnsi="Arial" w:cs="Arial"/>
          <w:sz w:val="20"/>
          <w:szCs w:val="20"/>
        </w:rPr>
      </w:pPr>
      <w:r>
        <w:rPr>
          <w:rFonts w:ascii="Arial" w:hAnsi="Arial" w:cs="Arial"/>
          <w:sz w:val="20"/>
          <w:szCs w:val="20"/>
        </w:rPr>
        <w:tab/>
      </w:r>
      <w:r w:rsidR="00D645BF" w:rsidRPr="00B30C9F">
        <w:rPr>
          <w:rFonts w:ascii="Arial" w:hAnsi="Arial" w:cs="Arial"/>
          <w:sz w:val="20"/>
          <w:szCs w:val="20"/>
        </w:rPr>
        <w:t xml:space="preserve">Załącznik nr 1 – </w:t>
      </w:r>
      <w:r w:rsidR="000B7E17">
        <w:rPr>
          <w:rFonts w:ascii="Arial" w:hAnsi="Arial" w:cs="Arial"/>
          <w:sz w:val="20"/>
          <w:szCs w:val="20"/>
        </w:rPr>
        <w:t>z</w:t>
      </w:r>
      <w:r w:rsidR="00BE36E0" w:rsidRPr="00B30C9F">
        <w:rPr>
          <w:rFonts w:ascii="Arial" w:hAnsi="Arial" w:cs="Arial"/>
          <w:sz w:val="20"/>
          <w:szCs w:val="20"/>
        </w:rPr>
        <w:t>ałożenia dla Najemcy,</w:t>
      </w:r>
    </w:p>
    <w:p w14:paraId="45820014" w14:textId="4FEC7461" w:rsidR="00BD2BF7" w:rsidRPr="00B30C9F" w:rsidRDefault="00BE36E0" w:rsidP="00FE3C5C">
      <w:pPr>
        <w:tabs>
          <w:tab w:val="left" w:pos="284"/>
        </w:tabs>
        <w:spacing w:after="0" w:line="276" w:lineRule="auto"/>
        <w:ind w:left="284"/>
        <w:contextualSpacing/>
        <w:jc w:val="both"/>
        <w:rPr>
          <w:rFonts w:ascii="Arial" w:hAnsi="Arial" w:cs="Arial"/>
          <w:sz w:val="20"/>
          <w:szCs w:val="20"/>
        </w:rPr>
      </w:pPr>
      <w:r w:rsidRPr="00B30C9F">
        <w:rPr>
          <w:rFonts w:ascii="Arial" w:hAnsi="Arial" w:cs="Arial"/>
          <w:sz w:val="20"/>
          <w:szCs w:val="20"/>
        </w:rPr>
        <w:t xml:space="preserve">Załącznik nr </w:t>
      </w:r>
      <w:r w:rsidR="00BA7634" w:rsidRPr="00B30C9F">
        <w:rPr>
          <w:rFonts w:ascii="Arial" w:hAnsi="Arial" w:cs="Arial"/>
          <w:sz w:val="20"/>
          <w:szCs w:val="20"/>
        </w:rPr>
        <w:t>2</w:t>
      </w:r>
      <w:r w:rsidR="00D645BF" w:rsidRPr="00B30C9F">
        <w:rPr>
          <w:rFonts w:ascii="Arial" w:hAnsi="Arial" w:cs="Arial"/>
          <w:sz w:val="20"/>
          <w:szCs w:val="20"/>
        </w:rPr>
        <w:t xml:space="preserve"> </w:t>
      </w:r>
      <w:r w:rsidR="00DA36DF" w:rsidRPr="00B30C9F">
        <w:rPr>
          <w:rFonts w:ascii="Arial" w:hAnsi="Arial" w:cs="Arial"/>
          <w:sz w:val="20"/>
          <w:szCs w:val="20"/>
        </w:rPr>
        <w:t>–</w:t>
      </w:r>
      <w:r w:rsidR="00D645BF" w:rsidRPr="00B30C9F">
        <w:rPr>
          <w:rFonts w:ascii="Arial" w:hAnsi="Arial" w:cs="Arial"/>
          <w:sz w:val="20"/>
          <w:szCs w:val="20"/>
        </w:rPr>
        <w:t xml:space="preserve"> </w:t>
      </w:r>
      <w:r w:rsidR="000B7E17">
        <w:rPr>
          <w:rFonts w:ascii="Arial" w:hAnsi="Arial" w:cs="Arial"/>
          <w:sz w:val="20"/>
          <w:szCs w:val="20"/>
        </w:rPr>
        <w:t>p</w:t>
      </w:r>
      <w:r w:rsidRPr="00B30C9F">
        <w:rPr>
          <w:rFonts w:ascii="Arial" w:hAnsi="Arial" w:cs="Arial"/>
          <w:sz w:val="20"/>
          <w:szCs w:val="20"/>
        </w:rPr>
        <w:t xml:space="preserve">lan </w:t>
      </w:r>
      <w:r w:rsidR="00BD2BF7" w:rsidRPr="00B30C9F">
        <w:rPr>
          <w:rFonts w:ascii="Arial" w:hAnsi="Arial" w:cs="Arial"/>
          <w:sz w:val="20"/>
          <w:szCs w:val="20"/>
        </w:rPr>
        <w:t>ogólny</w:t>
      </w:r>
      <w:r w:rsidR="00DC3029" w:rsidRPr="00B30C9F">
        <w:rPr>
          <w:rFonts w:ascii="Arial" w:hAnsi="Arial" w:cs="Arial"/>
          <w:sz w:val="20"/>
          <w:szCs w:val="20"/>
        </w:rPr>
        <w:t xml:space="preserve"> Lokalu</w:t>
      </w:r>
      <w:r w:rsidR="00DA36DF" w:rsidRPr="00B30C9F">
        <w:rPr>
          <w:rFonts w:ascii="Arial" w:hAnsi="Arial" w:cs="Arial"/>
          <w:sz w:val="20"/>
          <w:szCs w:val="20"/>
        </w:rPr>
        <w:t>,</w:t>
      </w:r>
    </w:p>
    <w:p w14:paraId="2749E34C" w14:textId="3D398B20" w:rsidR="00BE36E0" w:rsidRPr="00B30C9F" w:rsidRDefault="00BA7634" w:rsidP="00FE3C5C">
      <w:pPr>
        <w:tabs>
          <w:tab w:val="left" w:pos="284"/>
        </w:tabs>
        <w:spacing w:after="0" w:line="276" w:lineRule="auto"/>
        <w:ind w:left="284"/>
        <w:contextualSpacing/>
        <w:jc w:val="both"/>
        <w:rPr>
          <w:rFonts w:ascii="Arial" w:hAnsi="Arial" w:cs="Arial"/>
          <w:sz w:val="20"/>
          <w:szCs w:val="20"/>
        </w:rPr>
      </w:pPr>
      <w:r w:rsidRPr="00B30C9F">
        <w:rPr>
          <w:rFonts w:ascii="Arial" w:hAnsi="Arial" w:cs="Arial"/>
          <w:sz w:val="20"/>
          <w:szCs w:val="20"/>
        </w:rPr>
        <w:t>Załącznik nr 3</w:t>
      </w:r>
      <w:r w:rsidR="00BD2BF7" w:rsidRPr="00B30C9F">
        <w:rPr>
          <w:rFonts w:ascii="Arial" w:hAnsi="Arial" w:cs="Arial"/>
          <w:sz w:val="20"/>
          <w:szCs w:val="20"/>
        </w:rPr>
        <w:t xml:space="preserve"> </w:t>
      </w:r>
      <w:r w:rsidR="00DA36DF" w:rsidRPr="00B30C9F">
        <w:rPr>
          <w:rFonts w:ascii="Arial" w:hAnsi="Arial" w:cs="Arial"/>
          <w:sz w:val="20"/>
          <w:szCs w:val="20"/>
        </w:rPr>
        <w:t xml:space="preserve">– </w:t>
      </w:r>
      <w:r w:rsidR="000B7E17">
        <w:rPr>
          <w:rFonts w:ascii="Arial" w:hAnsi="Arial" w:cs="Arial"/>
          <w:sz w:val="20"/>
          <w:szCs w:val="20"/>
        </w:rPr>
        <w:t>p</w:t>
      </w:r>
      <w:r w:rsidR="00BD2BF7" w:rsidRPr="00B30C9F">
        <w:rPr>
          <w:rFonts w:ascii="Arial" w:hAnsi="Arial" w:cs="Arial"/>
          <w:sz w:val="20"/>
          <w:szCs w:val="20"/>
        </w:rPr>
        <w:t>lan szczegółowy</w:t>
      </w:r>
      <w:r w:rsidR="00DC3029" w:rsidRPr="00B30C9F">
        <w:rPr>
          <w:rFonts w:ascii="Arial" w:hAnsi="Arial" w:cs="Arial"/>
          <w:sz w:val="20"/>
          <w:szCs w:val="20"/>
        </w:rPr>
        <w:t xml:space="preserve"> Lokalu</w:t>
      </w:r>
      <w:r w:rsidR="00BE36E0" w:rsidRPr="00B30C9F">
        <w:rPr>
          <w:rFonts w:ascii="Arial" w:hAnsi="Arial" w:cs="Arial"/>
          <w:sz w:val="20"/>
          <w:szCs w:val="20"/>
        </w:rPr>
        <w:t>,</w:t>
      </w:r>
    </w:p>
    <w:p w14:paraId="7A28D90F" w14:textId="639B14F4" w:rsidR="00B27E74" w:rsidRPr="00B30C9F" w:rsidRDefault="00BA7634" w:rsidP="00FE3C5C">
      <w:pPr>
        <w:tabs>
          <w:tab w:val="left" w:pos="284"/>
        </w:tabs>
        <w:spacing w:after="0" w:line="276" w:lineRule="auto"/>
        <w:ind w:left="284"/>
        <w:contextualSpacing/>
        <w:jc w:val="both"/>
        <w:rPr>
          <w:rFonts w:ascii="Arial" w:hAnsi="Arial" w:cs="Arial"/>
          <w:sz w:val="20"/>
          <w:szCs w:val="20"/>
        </w:rPr>
      </w:pPr>
      <w:r w:rsidRPr="00B30C9F">
        <w:rPr>
          <w:rFonts w:ascii="Arial" w:hAnsi="Arial" w:cs="Arial"/>
          <w:sz w:val="20"/>
          <w:szCs w:val="20"/>
        </w:rPr>
        <w:t>Załącznik nr 4</w:t>
      </w:r>
      <w:r w:rsidR="00DA36DF" w:rsidRPr="00B30C9F">
        <w:rPr>
          <w:rFonts w:ascii="Arial" w:hAnsi="Arial" w:cs="Arial"/>
          <w:sz w:val="20"/>
          <w:szCs w:val="20"/>
        </w:rPr>
        <w:t xml:space="preserve"> – </w:t>
      </w:r>
      <w:r w:rsidR="000B7E17">
        <w:rPr>
          <w:rFonts w:ascii="Arial" w:hAnsi="Arial" w:cs="Arial"/>
          <w:sz w:val="20"/>
          <w:szCs w:val="20"/>
        </w:rPr>
        <w:t>w</w:t>
      </w:r>
      <w:r w:rsidR="00BE36E0" w:rsidRPr="00B30C9F">
        <w:rPr>
          <w:rFonts w:ascii="Arial" w:hAnsi="Arial" w:cs="Arial"/>
          <w:sz w:val="20"/>
          <w:szCs w:val="20"/>
        </w:rPr>
        <w:t>zory Protokołu Przekazania L</w:t>
      </w:r>
      <w:r w:rsidR="00D645BF" w:rsidRPr="00B30C9F">
        <w:rPr>
          <w:rFonts w:ascii="Arial" w:hAnsi="Arial" w:cs="Arial"/>
          <w:sz w:val="20"/>
          <w:szCs w:val="20"/>
        </w:rPr>
        <w:t>okalu i Protokołu Zwrotu Lokalu</w:t>
      </w:r>
      <w:r w:rsidR="00B27E74" w:rsidRPr="00B30C9F">
        <w:rPr>
          <w:rFonts w:ascii="Arial" w:hAnsi="Arial" w:cs="Arial"/>
          <w:sz w:val="20"/>
          <w:szCs w:val="20"/>
        </w:rPr>
        <w:t>,</w:t>
      </w:r>
    </w:p>
    <w:p w14:paraId="58A1A0E4" w14:textId="4F7FB5AC" w:rsidR="00BE36E0" w:rsidRPr="00B30C9F" w:rsidRDefault="00B27E74" w:rsidP="00FE3C5C">
      <w:pPr>
        <w:tabs>
          <w:tab w:val="left" w:pos="284"/>
        </w:tabs>
        <w:spacing w:after="0" w:line="276" w:lineRule="auto"/>
        <w:ind w:left="284"/>
        <w:contextualSpacing/>
        <w:jc w:val="both"/>
        <w:rPr>
          <w:rFonts w:ascii="Arial" w:hAnsi="Arial" w:cs="Arial"/>
          <w:sz w:val="20"/>
          <w:szCs w:val="20"/>
        </w:rPr>
      </w:pPr>
      <w:r w:rsidRPr="00B30C9F">
        <w:rPr>
          <w:rFonts w:ascii="Arial" w:hAnsi="Arial" w:cs="Arial"/>
          <w:sz w:val="20"/>
          <w:szCs w:val="20"/>
        </w:rPr>
        <w:t xml:space="preserve">Załącznik nr 5 – klauzula informacyjna </w:t>
      </w:r>
      <w:r w:rsidR="00D11B2C">
        <w:rPr>
          <w:rFonts w:ascii="Arial" w:hAnsi="Arial" w:cs="Arial"/>
          <w:sz w:val="20"/>
          <w:szCs w:val="20"/>
        </w:rPr>
        <w:t>Wynajmującego</w:t>
      </w:r>
      <w:r w:rsidR="00444E89" w:rsidRPr="00B30C9F">
        <w:rPr>
          <w:rFonts w:ascii="Arial" w:hAnsi="Arial" w:cs="Arial"/>
          <w:sz w:val="20"/>
          <w:szCs w:val="20"/>
        </w:rPr>
        <w:t>.</w:t>
      </w:r>
    </w:p>
    <w:p w14:paraId="40A1A4D0" w14:textId="77777777" w:rsidR="00CC3BD2" w:rsidRPr="00B30C9F" w:rsidRDefault="00CC3BD2" w:rsidP="00FE3C5C">
      <w:pPr>
        <w:spacing w:after="0" w:line="276" w:lineRule="auto"/>
        <w:ind w:left="1178" w:right="470" w:firstLine="84"/>
        <w:contextualSpacing/>
        <w:jc w:val="right"/>
        <w:rPr>
          <w:rFonts w:ascii="Arial" w:hAnsi="Arial" w:cs="Arial"/>
          <w:sz w:val="20"/>
          <w:szCs w:val="20"/>
        </w:rPr>
      </w:pPr>
    </w:p>
    <w:p w14:paraId="00CAEB97" w14:textId="77777777" w:rsidR="008F0510" w:rsidRPr="00B30C9F" w:rsidRDefault="008F0510" w:rsidP="00FE3C5C">
      <w:pPr>
        <w:spacing w:after="0" w:line="276" w:lineRule="auto"/>
        <w:contextualSpacing/>
        <w:rPr>
          <w:rFonts w:ascii="Arial" w:hAnsi="Arial" w:cs="Arial"/>
          <w:b/>
          <w:bCs/>
          <w:sz w:val="20"/>
          <w:szCs w:val="20"/>
        </w:rPr>
      </w:pPr>
    </w:p>
    <w:p w14:paraId="75380234" w14:textId="34D8EB62" w:rsidR="009D0414" w:rsidRPr="00B30C9F" w:rsidRDefault="009D0414" w:rsidP="00FE3C5C">
      <w:pPr>
        <w:spacing w:after="0" w:line="276" w:lineRule="auto"/>
        <w:contextualSpacing/>
        <w:jc w:val="center"/>
        <w:rPr>
          <w:rFonts w:ascii="Arial" w:hAnsi="Arial" w:cs="Arial"/>
          <w:sz w:val="20"/>
          <w:szCs w:val="20"/>
        </w:rPr>
      </w:pPr>
      <w:r w:rsidRPr="00B30C9F">
        <w:rPr>
          <w:rFonts w:ascii="Arial" w:hAnsi="Arial" w:cs="Arial"/>
          <w:b/>
          <w:bCs/>
          <w:sz w:val="20"/>
          <w:szCs w:val="20"/>
        </w:rPr>
        <w:t>Wynajmujący</w:t>
      </w:r>
      <w:r w:rsidRPr="00B30C9F">
        <w:rPr>
          <w:rFonts w:ascii="Arial" w:hAnsi="Arial" w:cs="Arial"/>
          <w:b/>
          <w:bCs/>
          <w:sz w:val="20"/>
          <w:szCs w:val="20"/>
        </w:rPr>
        <w:tab/>
      </w:r>
      <w:r w:rsidRPr="00B30C9F">
        <w:rPr>
          <w:rFonts w:ascii="Arial" w:hAnsi="Arial" w:cs="Arial"/>
          <w:b/>
          <w:bCs/>
          <w:sz w:val="20"/>
          <w:szCs w:val="20"/>
        </w:rPr>
        <w:tab/>
      </w:r>
      <w:r w:rsidRPr="00B30C9F">
        <w:rPr>
          <w:rFonts w:ascii="Arial" w:hAnsi="Arial" w:cs="Arial"/>
          <w:b/>
          <w:bCs/>
          <w:sz w:val="20"/>
          <w:szCs w:val="20"/>
        </w:rPr>
        <w:tab/>
      </w:r>
      <w:r w:rsidRPr="00B30C9F">
        <w:rPr>
          <w:rFonts w:ascii="Arial" w:hAnsi="Arial" w:cs="Arial"/>
          <w:b/>
          <w:bCs/>
          <w:sz w:val="20"/>
          <w:szCs w:val="20"/>
        </w:rPr>
        <w:tab/>
      </w:r>
      <w:r w:rsidRPr="00B30C9F">
        <w:rPr>
          <w:rFonts w:ascii="Arial" w:hAnsi="Arial" w:cs="Arial"/>
          <w:sz w:val="20"/>
          <w:szCs w:val="20"/>
        </w:rPr>
        <w:tab/>
      </w:r>
      <w:r w:rsidRPr="00B30C9F">
        <w:rPr>
          <w:rFonts w:ascii="Arial" w:hAnsi="Arial" w:cs="Arial"/>
          <w:sz w:val="20"/>
          <w:szCs w:val="20"/>
        </w:rPr>
        <w:tab/>
      </w:r>
      <w:r w:rsidRPr="00B30C9F">
        <w:rPr>
          <w:rFonts w:ascii="Arial" w:hAnsi="Arial" w:cs="Arial"/>
          <w:sz w:val="20"/>
          <w:szCs w:val="20"/>
        </w:rPr>
        <w:tab/>
      </w:r>
      <w:r w:rsidRPr="00B30C9F">
        <w:rPr>
          <w:rFonts w:ascii="Arial" w:hAnsi="Arial" w:cs="Arial"/>
          <w:sz w:val="20"/>
          <w:szCs w:val="20"/>
        </w:rPr>
        <w:tab/>
      </w:r>
      <w:r w:rsidRPr="00B30C9F">
        <w:rPr>
          <w:rFonts w:ascii="Arial" w:hAnsi="Arial" w:cs="Arial"/>
          <w:b/>
          <w:bCs/>
          <w:sz w:val="20"/>
          <w:szCs w:val="20"/>
        </w:rPr>
        <w:t>Najemca</w:t>
      </w:r>
    </w:p>
    <w:p w14:paraId="4DDD624D" w14:textId="77777777" w:rsidR="009D0414" w:rsidRPr="00B30C9F" w:rsidRDefault="009D0414" w:rsidP="00FE3C5C">
      <w:pPr>
        <w:spacing w:after="0" w:line="276" w:lineRule="auto"/>
        <w:ind w:left="1178" w:right="470" w:firstLine="84"/>
        <w:contextualSpacing/>
        <w:jc w:val="right"/>
        <w:rPr>
          <w:rFonts w:ascii="Arial" w:hAnsi="Arial" w:cs="Arial"/>
          <w:sz w:val="20"/>
          <w:szCs w:val="20"/>
        </w:rPr>
      </w:pPr>
    </w:p>
    <w:p w14:paraId="6A84AC54" w14:textId="77777777" w:rsidR="00CC3BD2" w:rsidRPr="00B30C9F" w:rsidRDefault="00CC3BD2" w:rsidP="00FE3C5C">
      <w:pPr>
        <w:spacing w:after="0" w:line="276" w:lineRule="auto"/>
        <w:ind w:left="1178" w:right="470" w:firstLine="84"/>
        <w:contextualSpacing/>
        <w:jc w:val="right"/>
        <w:rPr>
          <w:rFonts w:ascii="Arial" w:hAnsi="Arial" w:cs="Arial"/>
          <w:sz w:val="20"/>
          <w:szCs w:val="20"/>
        </w:rPr>
      </w:pPr>
    </w:p>
    <w:p w14:paraId="76CD373E" w14:textId="77777777" w:rsidR="00CC3BD2" w:rsidRPr="00B30C9F" w:rsidRDefault="00CC3BD2" w:rsidP="00FE3C5C">
      <w:pPr>
        <w:spacing w:after="0" w:line="276" w:lineRule="auto"/>
        <w:ind w:right="470"/>
        <w:contextualSpacing/>
        <w:rPr>
          <w:rFonts w:ascii="Arial" w:hAnsi="Arial" w:cs="Arial"/>
          <w:sz w:val="20"/>
          <w:szCs w:val="20"/>
        </w:rPr>
      </w:pPr>
    </w:p>
    <w:p w14:paraId="66EAAC20" w14:textId="77777777" w:rsidR="00CC3BD2" w:rsidRPr="00B30C9F" w:rsidRDefault="00CC3BD2" w:rsidP="001A2ED0">
      <w:pPr>
        <w:spacing w:after="0" w:line="276" w:lineRule="auto"/>
        <w:ind w:left="1178" w:right="470" w:firstLine="84"/>
        <w:contextualSpacing/>
        <w:rPr>
          <w:rFonts w:ascii="Arial" w:hAnsi="Arial" w:cs="Arial"/>
          <w:sz w:val="20"/>
          <w:szCs w:val="20"/>
        </w:rPr>
      </w:pPr>
    </w:p>
    <w:p w14:paraId="4C53599B" w14:textId="77777777" w:rsidR="00CC3BD2" w:rsidRPr="00B30C9F" w:rsidRDefault="00CC3BD2" w:rsidP="00FE3C5C">
      <w:pPr>
        <w:spacing w:after="0" w:line="276" w:lineRule="auto"/>
        <w:ind w:right="470"/>
        <w:contextualSpacing/>
        <w:rPr>
          <w:rFonts w:ascii="Arial" w:hAnsi="Arial" w:cs="Arial"/>
          <w:sz w:val="20"/>
          <w:szCs w:val="20"/>
        </w:rPr>
      </w:pPr>
    </w:p>
    <w:p w14:paraId="4F3BF355" w14:textId="77777777" w:rsidR="00CC3BD2" w:rsidRPr="00B30C9F" w:rsidRDefault="00CC3BD2" w:rsidP="001A2ED0">
      <w:pPr>
        <w:spacing w:after="0" w:line="276" w:lineRule="auto"/>
        <w:ind w:right="470"/>
        <w:contextualSpacing/>
        <w:rPr>
          <w:rFonts w:ascii="Arial" w:hAnsi="Arial" w:cs="Arial"/>
          <w:sz w:val="20"/>
          <w:szCs w:val="20"/>
        </w:rPr>
      </w:pPr>
    </w:p>
    <w:sectPr w:rsidR="00CC3BD2" w:rsidRPr="00B30C9F" w:rsidSect="00C12909">
      <w:footerReference w:type="default" r:id="rId11"/>
      <w:headerReference w:type="first" r:id="rId12"/>
      <w:footerReference w:type="first" r:id="rId13"/>
      <w:pgSz w:w="11906" w:h="16838"/>
      <w:pgMar w:top="1417" w:right="1417" w:bottom="1417" w:left="1417" w:header="0" w:footer="68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3328" w14:textId="77777777" w:rsidR="00943A08" w:rsidRDefault="00943A08">
      <w:pPr>
        <w:spacing w:after="0" w:line="240" w:lineRule="auto"/>
      </w:pPr>
      <w:r>
        <w:separator/>
      </w:r>
    </w:p>
  </w:endnote>
  <w:endnote w:type="continuationSeparator" w:id="0">
    <w:p w14:paraId="546E659E" w14:textId="77777777" w:rsidR="00943A08" w:rsidRDefault="0094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charset w:val="EE"/>
    <w:family w:val="roman"/>
    <w:pitch w:val="variable"/>
  </w:font>
  <w:font w:name="Palatino">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D791" w14:textId="10BA8BD5" w:rsidR="00BA7634" w:rsidRPr="006A40AB" w:rsidRDefault="00BA7634">
    <w:pPr>
      <w:pStyle w:val="BasicParagraph"/>
      <w:tabs>
        <w:tab w:val="right" w:pos="9524"/>
      </w:tabs>
      <w:rPr>
        <w:lang w:val="pl-PL"/>
      </w:rPr>
    </w:pPr>
    <w:r w:rsidRPr="006A40AB">
      <w:rPr>
        <w:rFonts w:ascii="Arial" w:hAnsi="Arial" w:cs="Arial"/>
        <w:i/>
        <w:sz w:val="18"/>
        <w:szCs w:val="18"/>
        <w:lang w:val="pl-PL"/>
      </w:rPr>
      <w:tab/>
    </w:r>
    <w:r>
      <w:rPr>
        <w:rFonts w:ascii="Arial" w:hAnsi="Arial" w:cs="Arial"/>
        <w:i/>
        <w:sz w:val="18"/>
        <w:szCs w:val="18"/>
        <w:lang w:val="pl-PL"/>
      </w:rPr>
      <w:t xml:space="preserve">Strona </w:t>
    </w:r>
    <w:r>
      <w:rPr>
        <w:rFonts w:ascii="Arial" w:hAnsi="Arial" w:cs="Arial"/>
        <w:bCs/>
        <w:i/>
        <w:sz w:val="18"/>
        <w:szCs w:val="18"/>
        <w:lang w:val="pl-PL"/>
      </w:rPr>
      <w:fldChar w:fldCharType="begin"/>
    </w:r>
    <w:r>
      <w:rPr>
        <w:rFonts w:ascii="Arial" w:hAnsi="Arial" w:cs="Arial"/>
        <w:bCs/>
        <w:i/>
        <w:sz w:val="18"/>
        <w:szCs w:val="18"/>
        <w:lang w:val="pl-PL"/>
      </w:rPr>
      <w:instrText xml:space="preserve"> PAGE \* ARABIC </w:instrText>
    </w:r>
    <w:r>
      <w:rPr>
        <w:rFonts w:ascii="Arial" w:hAnsi="Arial" w:cs="Arial"/>
        <w:bCs/>
        <w:i/>
        <w:sz w:val="18"/>
        <w:szCs w:val="18"/>
        <w:lang w:val="pl-PL"/>
      </w:rPr>
      <w:fldChar w:fldCharType="separate"/>
    </w:r>
    <w:r w:rsidR="009D0414">
      <w:rPr>
        <w:rFonts w:ascii="Arial" w:hAnsi="Arial" w:cs="Arial"/>
        <w:bCs/>
        <w:i/>
        <w:noProof/>
        <w:sz w:val="18"/>
        <w:szCs w:val="18"/>
        <w:lang w:val="pl-PL"/>
      </w:rPr>
      <w:t>16</w:t>
    </w:r>
    <w:r>
      <w:rPr>
        <w:rFonts w:ascii="Arial" w:hAnsi="Arial" w:cs="Arial"/>
        <w:bCs/>
        <w:i/>
        <w:sz w:val="18"/>
        <w:szCs w:val="18"/>
        <w:lang w:val="pl-PL"/>
      </w:rPr>
      <w:fldChar w:fldCharType="end"/>
    </w:r>
    <w:r>
      <w:rPr>
        <w:rFonts w:ascii="Arial" w:hAnsi="Arial" w:cs="Arial"/>
        <w:i/>
        <w:sz w:val="18"/>
        <w:szCs w:val="18"/>
        <w:lang w:val="pl-PL"/>
      </w:rPr>
      <w:t xml:space="preserve"> z </w:t>
    </w:r>
    <w:r>
      <w:rPr>
        <w:rFonts w:ascii="Arial" w:hAnsi="Arial" w:cs="Arial"/>
        <w:bCs/>
        <w:i/>
        <w:sz w:val="18"/>
        <w:szCs w:val="18"/>
        <w:lang w:val="pl-PL"/>
      </w:rPr>
      <w:fldChar w:fldCharType="begin"/>
    </w:r>
    <w:r>
      <w:rPr>
        <w:rFonts w:ascii="Arial" w:hAnsi="Arial" w:cs="Arial"/>
        <w:bCs/>
        <w:i/>
        <w:sz w:val="18"/>
        <w:szCs w:val="18"/>
        <w:lang w:val="pl-PL"/>
      </w:rPr>
      <w:instrText xml:space="preserve"> NUMPAGES \* ARABIC </w:instrText>
    </w:r>
    <w:r>
      <w:rPr>
        <w:rFonts w:ascii="Arial" w:hAnsi="Arial" w:cs="Arial"/>
        <w:bCs/>
        <w:i/>
        <w:sz w:val="18"/>
        <w:szCs w:val="18"/>
        <w:lang w:val="pl-PL"/>
      </w:rPr>
      <w:fldChar w:fldCharType="separate"/>
    </w:r>
    <w:r w:rsidR="009D0414">
      <w:rPr>
        <w:rFonts w:ascii="Arial" w:hAnsi="Arial" w:cs="Arial"/>
        <w:bCs/>
        <w:i/>
        <w:noProof/>
        <w:sz w:val="18"/>
        <w:szCs w:val="18"/>
        <w:lang w:val="pl-PL"/>
      </w:rPr>
      <w:t>19</w:t>
    </w:r>
    <w:r>
      <w:rPr>
        <w:rFonts w:ascii="Arial" w:hAnsi="Arial" w:cs="Arial"/>
        <w:bCs/>
        <w:i/>
        <w:sz w:val="18"/>
        <w:szCs w:val="18"/>
        <w:lang w:val="pl-P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FDC5" w14:textId="725CBCB5" w:rsidR="00BA7634" w:rsidRPr="00010B28" w:rsidRDefault="00BA7634" w:rsidP="007A5D95">
    <w:pPr>
      <w:pStyle w:val="BasicParagraph"/>
      <w:tabs>
        <w:tab w:val="right" w:pos="9524"/>
      </w:tabs>
      <w:jc w:val="right"/>
      <w:rPr>
        <w:lang w:val="pl-PL"/>
      </w:rPr>
    </w:pPr>
    <w:r>
      <w:rPr>
        <w:rFonts w:ascii="Arial" w:hAnsi="Arial" w:cs="Arial"/>
        <w:i/>
        <w:sz w:val="18"/>
        <w:szCs w:val="18"/>
        <w:lang w:val="pl-PL"/>
      </w:rPr>
      <w:tab/>
      <w:t xml:space="preserve"> Strona </w:t>
    </w:r>
    <w:r>
      <w:rPr>
        <w:rFonts w:ascii="Arial" w:hAnsi="Arial" w:cs="Arial"/>
        <w:bCs/>
        <w:i/>
        <w:sz w:val="18"/>
        <w:szCs w:val="18"/>
        <w:lang w:val="pl-PL"/>
      </w:rPr>
      <w:fldChar w:fldCharType="begin"/>
    </w:r>
    <w:r>
      <w:rPr>
        <w:rFonts w:ascii="Arial" w:hAnsi="Arial" w:cs="Arial"/>
        <w:bCs/>
        <w:i/>
        <w:sz w:val="18"/>
        <w:szCs w:val="18"/>
        <w:lang w:val="pl-PL"/>
      </w:rPr>
      <w:instrText xml:space="preserve"> PAGE \* ARABIC </w:instrText>
    </w:r>
    <w:r>
      <w:rPr>
        <w:rFonts w:ascii="Arial" w:hAnsi="Arial" w:cs="Arial"/>
        <w:bCs/>
        <w:i/>
        <w:sz w:val="18"/>
        <w:szCs w:val="18"/>
        <w:lang w:val="pl-PL"/>
      </w:rPr>
      <w:fldChar w:fldCharType="separate"/>
    </w:r>
    <w:r w:rsidR="009D0414">
      <w:rPr>
        <w:rFonts w:ascii="Arial" w:hAnsi="Arial" w:cs="Arial"/>
        <w:bCs/>
        <w:i/>
        <w:noProof/>
        <w:sz w:val="18"/>
        <w:szCs w:val="18"/>
        <w:lang w:val="pl-PL"/>
      </w:rPr>
      <w:t>1</w:t>
    </w:r>
    <w:r>
      <w:rPr>
        <w:rFonts w:ascii="Arial" w:hAnsi="Arial" w:cs="Arial"/>
        <w:bCs/>
        <w:i/>
        <w:sz w:val="18"/>
        <w:szCs w:val="18"/>
        <w:lang w:val="pl-PL"/>
      </w:rPr>
      <w:fldChar w:fldCharType="end"/>
    </w:r>
    <w:r>
      <w:rPr>
        <w:rFonts w:ascii="Arial" w:hAnsi="Arial" w:cs="Arial"/>
        <w:i/>
        <w:sz w:val="18"/>
        <w:szCs w:val="18"/>
        <w:lang w:val="pl-PL"/>
      </w:rPr>
      <w:t xml:space="preserve"> z </w:t>
    </w:r>
    <w:r>
      <w:rPr>
        <w:rFonts w:ascii="Arial" w:hAnsi="Arial" w:cs="Arial"/>
        <w:bCs/>
        <w:i/>
        <w:sz w:val="18"/>
        <w:szCs w:val="18"/>
        <w:lang w:val="pl-PL"/>
      </w:rPr>
      <w:fldChar w:fldCharType="begin"/>
    </w:r>
    <w:r>
      <w:rPr>
        <w:rFonts w:ascii="Arial" w:hAnsi="Arial" w:cs="Arial"/>
        <w:bCs/>
        <w:i/>
        <w:sz w:val="18"/>
        <w:szCs w:val="18"/>
        <w:lang w:val="pl-PL"/>
      </w:rPr>
      <w:instrText xml:space="preserve"> NUMPAGES \* ARABIC </w:instrText>
    </w:r>
    <w:r>
      <w:rPr>
        <w:rFonts w:ascii="Arial" w:hAnsi="Arial" w:cs="Arial"/>
        <w:bCs/>
        <w:i/>
        <w:sz w:val="18"/>
        <w:szCs w:val="18"/>
        <w:lang w:val="pl-PL"/>
      </w:rPr>
      <w:fldChar w:fldCharType="separate"/>
    </w:r>
    <w:r w:rsidR="009D0414">
      <w:rPr>
        <w:rFonts w:ascii="Arial" w:hAnsi="Arial" w:cs="Arial"/>
        <w:bCs/>
        <w:i/>
        <w:noProof/>
        <w:sz w:val="18"/>
        <w:szCs w:val="18"/>
        <w:lang w:val="pl-PL"/>
      </w:rPr>
      <w:t>19</w:t>
    </w:r>
    <w:r>
      <w:rPr>
        <w:rFonts w:ascii="Arial" w:hAnsi="Arial" w:cs="Arial"/>
        <w:bCs/>
        <w:i/>
        <w:sz w:val="18"/>
        <w:szCs w:val="18"/>
        <w:lang w:val="pl-P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C597" w14:textId="77777777" w:rsidR="00943A08" w:rsidRDefault="00943A08">
      <w:pPr>
        <w:spacing w:after="0" w:line="240" w:lineRule="auto"/>
      </w:pPr>
      <w:r>
        <w:rPr>
          <w:color w:val="000000"/>
        </w:rPr>
        <w:separator/>
      </w:r>
    </w:p>
  </w:footnote>
  <w:footnote w:type="continuationSeparator" w:id="0">
    <w:p w14:paraId="58D34FA5" w14:textId="77777777" w:rsidR="00943A08" w:rsidRDefault="00943A08">
      <w:pPr>
        <w:spacing w:after="0" w:line="240" w:lineRule="auto"/>
      </w:pPr>
      <w:r>
        <w:continuationSeparator/>
      </w:r>
    </w:p>
  </w:footnote>
  <w:footnote w:id="1">
    <w:p w14:paraId="7D68D891" w14:textId="3CCE0EFF" w:rsidR="00CC007A" w:rsidRDefault="00CC007A">
      <w:pPr>
        <w:pStyle w:val="Tekstprzypisudolnego"/>
      </w:pPr>
      <w:r>
        <w:rPr>
          <w:rStyle w:val="Odwoanieprzypisudolnego"/>
        </w:rPr>
        <w:footnoteRef/>
      </w:r>
      <w:r>
        <w:t xml:space="preserve"> </w:t>
      </w:r>
      <w:r w:rsidR="00774647" w:rsidRPr="00496BF5">
        <w:rPr>
          <w:rFonts w:ascii="Arial" w:hAnsi="Arial" w:cs="Arial"/>
          <w:sz w:val="16"/>
          <w:szCs w:val="16"/>
        </w:rPr>
        <w:t xml:space="preserve">Fragment do </w:t>
      </w:r>
      <w:r w:rsidR="008F066E" w:rsidRPr="00496BF5">
        <w:rPr>
          <w:rFonts w:ascii="Arial" w:hAnsi="Arial" w:cs="Arial"/>
          <w:sz w:val="16"/>
          <w:szCs w:val="16"/>
        </w:rPr>
        <w:t>usunięcia, gdy strony podpiszą umowę kwalifikowanym podpisem elektronicznym.</w:t>
      </w:r>
    </w:p>
  </w:footnote>
  <w:footnote w:id="2">
    <w:p w14:paraId="399FCE0D" w14:textId="29BBBA71" w:rsidR="00D11B2C" w:rsidRDefault="00D11B2C">
      <w:pPr>
        <w:pStyle w:val="Tekstprzypisudolnego"/>
      </w:pPr>
      <w:r>
        <w:rPr>
          <w:rStyle w:val="Odwoanieprzypisudolnego"/>
        </w:rPr>
        <w:footnoteRef/>
      </w:r>
      <w:r>
        <w:t xml:space="preserve"> </w:t>
      </w:r>
      <w:r w:rsidR="00067488">
        <w:rPr>
          <w:rFonts w:ascii="Arial" w:hAnsi="Arial" w:cs="Arial"/>
          <w:sz w:val="16"/>
          <w:szCs w:val="16"/>
        </w:rPr>
        <w:t>Postanowienie</w:t>
      </w:r>
      <w:r w:rsidR="00067488" w:rsidRPr="00496BF5">
        <w:rPr>
          <w:rFonts w:ascii="Arial" w:hAnsi="Arial" w:cs="Arial"/>
          <w:sz w:val="16"/>
          <w:szCs w:val="16"/>
        </w:rPr>
        <w:t xml:space="preserve"> do usunięcia, gdy strony podpiszą umowę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F285" w14:textId="71DA18F0" w:rsidR="00BA7634" w:rsidRDefault="00BA76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151"/>
    <w:multiLevelType w:val="hybridMultilevel"/>
    <w:tmpl w:val="D32CB8FE"/>
    <w:lvl w:ilvl="0" w:tplc="7452ED02">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38B1661"/>
    <w:multiLevelType w:val="hybridMultilevel"/>
    <w:tmpl w:val="6AE43C74"/>
    <w:lvl w:ilvl="0" w:tplc="E86627B2">
      <w:start w:val="1"/>
      <w:numFmt w:val="decimal"/>
      <w:lvlText w:val="%1."/>
      <w:lvlJc w:val="left"/>
      <w:pPr>
        <w:tabs>
          <w:tab w:val="num" w:pos="705"/>
        </w:tabs>
        <w:ind w:left="705" w:hanging="705"/>
      </w:pPr>
      <w:rPr>
        <w:rFonts w:hint="default"/>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89E4419"/>
    <w:multiLevelType w:val="hybridMultilevel"/>
    <w:tmpl w:val="270C5C3A"/>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BFA1B7B"/>
    <w:multiLevelType w:val="hybridMultilevel"/>
    <w:tmpl w:val="3D80EBCE"/>
    <w:lvl w:ilvl="0" w:tplc="F6CCA24C">
      <w:start w:val="2"/>
      <w:numFmt w:val="decimal"/>
      <w:lvlText w:val="%1."/>
      <w:lvlJc w:val="left"/>
      <w:pPr>
        <w:ind w:left="1738"/>
      </w:pPr>
      <w:rPr>
        <w:rFonts w:ascii="Calibri" w:eastAsia="Calibri" w:hAnsi="Calibri" w:cs="Calibri"/>
        <w:b w:val="0"/>
        <w:i w:val="0"/>
        <w:strike w:val="0"/>
        <w:dstrike w:val="0"/>
        <w:color w:val="000000"/>
        <w:sz w:val="22"/>
        <w:szCs w:val="28"/>
        <w:u w:val="none" w:color="000000"/>
        <w:bdr w:val="none" w:sz="0" w:space="0" w:color="auto"/>
        <w:shd w:val="clear" w:color="auto" w:fill="auto"/>
        <w:vertAlign w:val="baseline"/>
      </w:rPr>
    </w:lvl>
    <w:lvl w:ilvl="1" w:tplc="5922C59E">
      <w:start w:val="1"/>
      <w:numFmt w:val="lowerLetter"/>
      <w:lvlText w:val="%2"/>
      <w:lvlJc w:val="left"/>
      <w:pPr>
        <w:ind w:left="11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CB0B270">
      <w:start w:val="1"/>
      <w:numFmt w:val="lowerRoman"/>
      <w:lvlText w:val="%3"/>
      <w:lvlJc w:val="left"/>
      <w:pPr>
        <w:ind w:left="18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424C464">
      <w:start w:val="1"/>
      <w:numFmt w:val="decimal"/>
      <w:lvlText w:val="%4"/>
      <w:lvlJc w:val="left"/>
      <w:pPr>
        <w:ind w:left="26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12AB2BA">
      <w:start w:val="1"/>
      <w:numFmt w:val="lowerLetter"/>
      <w:lvlText w:val="%5"/>
      <w:lvlJc w:val="left"/>
      <w:pPr>
        <w:ind w:left="33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E729D68">
      <w:start w:val="1"/>
      <w:numFmt w:val="lowerRoman"/>
      <w:lvlText w:val="%6"/>
      <w:lvlJc w:val="left"/>
      <w:pPr>
        <w:ind w:left="40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8FA3EEC">
      <w:start w:val="1"/>
      <w:numFmt w:val="decimal"/>
      <w:lvlText w:val="%7"/>
      <w:lvlJc w:val="left"/>
      <w:pPr>
        <w:ind w:left="47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B820AD6">
      <w:start w:val="1"/>
      <w:numFmt w:val="lowerLetter"/>
      <w:lvlText w:val="%8"/>
      <w:lvlJc w:val="left"/>
      <w:pPr>
        <w:ind w:left="54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44470E0">
      <w:start w:val="1"/>
      <w:numFmt w:val="lowerRoman"/>
      <w:lvlText w:val="%9"/>
      <w:lvlJc w:val="left"/>
      <w:pPr>
        <w:ind w:left="62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055D38"/>
    <w:multiLevelType w:val="hybridMultilevel"/>
    <w:tmpl w:val="D160EC9C"/>
    <w:lvl w:ilvl="0" w:tplc="AB741D3C">
      <w:start w:val="1"/>
      <w:numFmt w:val="decimal"/>
      <w:lvlText w:val="%1."/>
      <w:lvlJc w:val="left"/>
      <w:pPr>
        <w:tabs>
          <w:tab w:val="num" w:pos="720"/>
        </w:tabs>
        <w:ind w:left="720" w:hanging="360"/>
      </w:pPr>
      <w:rPr>
        <w:b w:val="0"/>
      </w:rPr>
    </w:lvl>
    <w:lvl w:ilvl="1" w:tplc="04150011">
      <w:start w:val="1"/>
      <w:numFmt w:val="decimal"/>
      <w:lvlText w:val="%2)"/>
      <w:lvlJc w:val="left"/>
      <w:pPr>
        <w:tabs>
          <w:tab w:val="num" w:pos="1620"/>
        </w:tabs>
        <w:ind w:left="16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12255216"/>
    <w:multiLevelType w:val="hybridMultilevel"/>
    <w:tmpl w:val="908482B8"/>
    <w:lvl w:ilvl="0" w:tplc="A7B2F238">
      <w:start w:val="1"/>
      <w:numFmt w:val="decimal"/>
      <w:lvlText w:val="%1."/>
      <w:lvlJc w:val="left"/>
      <w:pPr>
        <w:tabs>
          <w:tab w:val="num" w:pos="3573"/>
        </w:tabs>
        <w:ind w:left="3573" w:hanging="360"/>
      </w:pPr>
      <w:rPr>
        <w:rFonts w:cs="Times New Roman"/>
      </w:rPr>
    </w:lvl>
    <w:lvl w:ilvl="1" w:tplc="04150019">
      <w:start w:val="1"/>
      <w:numFmt w:val="lowerLetter"/>
      <w:lvlText w:val="%2."/>
      <w:lvlJc w:val="left"/>
      <w:pPr>
        <w:tabs>
          <w:tab w:val="num" w:pos="2145"/>
        </w:tabs>
        <w:ind w:left="2145" w:hanging="360"/>
      </w:pPr>
      <w:rPr>
        <w:rFonts w:cs="Times New Roman"/>
      </w:rPr>
    </w:lvl>
    <w:lvl w:ilvl="2" w:tplc="0415001B">
      <w:start w:val="1"/>
      <w:numFmt w:val="lowerRoman"/>
      <w:lvlText w:val="%3."/>
      <w:lvlJc w:val="right"/>
      <w:pPr>
        <w:tabs>
          <w:tab w:val="num" w:pos="2865"/>
        </w:tabs>
        <w:ind w:left="2865" w:hanging="180"/>
      </w:pPr>
      <w:rPr>
        <w:rFonts w:cs="Times New Roman"/>
      </w:rPr>
    </w:lvl>
    <w:lvl w:ilvl="3" w:tplc="0415000F">
      <w:start w:val="1"/>
      <w:numFmt w:val="decimal"/>
      <w:lvlText w:val="%4."/>
      <w:lvlJc w:val="left"/>
      <w:pPr>
        <w:tabs>
          <w:tab w:val="num" w:pos="3585"/>
        </w:tabs>
        <w:ind w:left="3585" w:hanging="360"/>
      </w:pPr>
      <w:rPr>
        <w:rFonts w:cs="Times New Roman"/>
      </w:rPr>
    </w:lvl>
    <w:lvl w:ilvl="4" w:tplc="04150019">
      <w:start w:val="1"/>
      <w:numFmt w:val="lowerLetter"/>
      <w:lvlText w:val="%5."/>
      <w:lvlJc w:val="left"/>
      <w:pPr>
        <w:tabs>
          <w:tab w:val="num" w:pos="4305"/>
        </w:tabs>
        <w:ind w:left="4305" w:hanging="360"/>
      </w:pPr>
      <w:rPr>
        <w:rFonts w:cs="Times New Roman"/>
      </w:rPr>
    </w:lvl>
    <w:lvl w:ilvl="5" w:tplc="0415001B">
      <w:start w:val="1"/>
      <w:numFmt w:val="lowerRoman"/>
      <w:lvlText w:val="%6."/>
      <w:lvlJc w:val="right"/>
      <w:pPr>
        <w:tabs>
          <w:tab w:val="num" w:pos="5025"/>
        </w:tabs>
        <w:ind w:left="5025" w:hanging="180"/>
      </w:pPr>
      <w:rPr>
        <w:rFonts w:cs="Times New Roman"/>
      </w:rPr>
    </w:lvl>
    <w:lvl w:ilvl="6" w:tplc="0415000F">
      <w:start w:val="1"/>
      <w:numFmt w:val="decimal"/>
      <w:lvlText w:val="%7."/>
      <w:lvlJc w:val="left"/>
      <w:pPr>
        <w:tabs>
          <w:tab w:val="num" w:pos="5745"/>
        </w:tabs>
        <w:ind w:left="5745" w:hanging="360"/>
      </w:pPr>
      <w:rPr>
        <w:rFonts w:cs="Times New Roman"/>
      </w:rPr>
    </w:lvl>
    <w:lvl w:ilvl="7" w:tplc="04150019">
      <w:start w:val="1"/>
      <w:numFmt w:val="lowerLetter"/>
      <w:lvlText w:val="%8."/>
      <w:lvlJc w:val="left"/>
      <w:pPr>
        <w:tabs>
          <w:tab w:val="num" w:pos="6465"/>
        </w:tabs>
        <w:ind w:left="6465" w:hanging="360"/>
      </w:pPr>
      <w:rPr>
        <w:rFonts w:cs="Times New Roman"/>
      </w:rPr>
    </w:lvl>
    <w:lvl w:ilvl="8" w:tplc="0415001B">
      <w:start w:val="1"/>
      <w:numFmt w:val="lowerRoman"/>
      <w:lvlText w:val="%9."/>
      <w:lvlJc w:val="right"/>
      <w:pPr>
        <w:tabs>
          <w:tab w:val="num" w:pos="7185"/>
        </w:tabs>
        <w:ind w:left="7185" w:hanging="180"/>
      </w:pPr>
      <w:rPr>
        <w:rFonts w:cs="Times New Roman"/>
      </w:rPr>
    </w:lvl>
  </w:abstractNum>
  <w:abstractNum w:abstractNumId="6" w15:restartNumberingAfterBreak="0">
    <w:nsid w:val="129B012F"/>
    <w:multiLevelType w:val="hybridMultilevel"/>
    <w:tmpl w:val="7D0EFF5E"/>
    <w:lvl w:ilvl="0" w:tplc="3DAAF9E2">
      <w:start w:val="1"/>
      <w:numFmt w:val="decimal"/>
      <w:lvlText w:val="%1."/>
      <w:lvlJc w:val="left"/>
      <w:pPr>
        <w:tabs>
          <w:tab w:val="num" w:pos="360"/>
        </w:tabs>
        <w:ind w:left="36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4203DA6"/>
    <w:multiLevelType w:val="multilevel"/>
    <w:tmpl w:val="0CEACE0A"/>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1A4C1888"/>
    <w:multiLevelType w:val="hybridMultilevel"/>
    <w:tmpl w:val="3D427E74"/>
    <w:lvl w:ilvl="0" w:tplc="979807DA">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1DBC5BB9"/>
    <w:multiLevelType w:val="hybridMultilevel"/>
    <w:tmpl w:val="F894E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E35B65"/>
    <w:multiLevelType w:val="hybridMultilevel"/>
    <w:tmpl w:val="DA987180"/>
    <w:lvl w:ilvl="0" w:tplc="B69AE6F8">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255D0903"/>
    <w:multiLevelType w:val="multilevel"/>
    <w:tmpl w:val="DD882C38"/>
    <w:lvl w:ilvl="0">
      <w:start w:val="1"/>
      <w:numFmt w:val="decimal"/>
      <w:lvlText w:val="%1."/>
      <w:lvlJc w:val="left"/>
      <w:pPr>
        <w:tabs>
          <w:tab w:val="num" w:pos="435"/>
        </w:tabs>
        <w:ind w:left="435" w:hanging="435"/>
      </w:pPr>
      <w:rPr>
        <w:rFonts w:hint="default"/>
      </w:rPr>
    </w:lvl>
    <w:lvl w:ilvl="1">
      <w:start w:val="1"/>
      <w:numFmt w:val="lowerLetter"/>
      <w:lvlText w:val="%2)"/>
      <w:lvlJc w:val="left"/>
      <w:pPr>
        <w:tabs>
          <w:tab w:val="num" w:pos="1440"/>
        </w:tabs>
        <w:ind w:left="1440" w:hanging="360"/>
      </w:pPr>
      <w:rPr>
        <w:rFonts w:hint="default"/>
        <w:color w:val="000000"/>
      </w:rPr>
    </w:lvl>
    <w:lvl w:ilvl="2">
      <w:start w:val="1"/>
      <w:numFmt w:val="decimal"/>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DD55D6"/>
    <w:multiLevelType w:val="hybridMultilevel"/>
    <w:tmpl w:val="BF2461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68222D"/>
    <w:multiLevelType w:val="hybridMultilevel"/>
    <w:tmpl w:val="B87E36A2"/>
    <w:lvl w:ilvl="0" w:tplc="1FCC31A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 w15:restartNumberingAfterBreak="0">
    <w:nsid w:val="30C66949"/>
    <w:multiLevelType w:val="singleLevel"/>
    <w:tmpl w:val="0415000F"/>
    <w:lvl w:ilvl="0">
      <w:start w:val="1"/>
      <w:numFmt w:val="decimal"/>
      <w:lvlText w:val="%1."/>
      <w:lvlJc w:val="left"/>
      <w:pPr>
        <w:tabs>
          <w:tab w:val="num" w:pos="360"/>
        </w:tabs>
        <w:ind w:left="360" w:hanging="360"/>
      </w:pPr>
    </w:lvl>
  </w:abstractNum>
  <w:abstractNum w:abstractNumId="15" w15:restartNumberingAfterBreak="0">
    <w:nsid w:val="33ED3FC5"/>
    <w:multiLevelType w:val="hybridMultilevel"/>
    <w:tmpl w:val="13D66538"/>
    <w:lvl w:ilvl="0" w:tplc="0415000F">
      <w:start w:val="1"/>
      <w:numFmt w:val="decimal"/>
      <w:lvlText w:val="%1."/>
      <w:lvlJc w:val="left"/>
      <w:pPr>
        <w:ind w:left="1963" w:hanging="360"/>
      </w:pPr>
    </w:lvl>
    <w:lvl w:ilvl="1" w:tplc="04150019" w:tentative="1">
      <w:start w:val="1"/>
      <w:numFmt w:val="lowerLetter"/>
      <w:lvlText w:val="%2."/>
      <w:lvlJc w:val="left"/>
      <w:pPr>
        <w:ind w:left="2683" w:hanging="360"/>
      </w:pPr>
    </w:lvl>
    <w:lvl w:ilvl="2" w:tplc="0415001B" w:tentative="1">
      <w:start w:val="1"/>
      <w:numFmt w:val="lowerRoman"/>
      <w:lvlText w:val="%3."/>
      <w:lvlJc w:val="right"/>
      <w:pPr>
        <w:ind w:left="3403" w:hanging="180"/>
      </w:pPr>
    </w:lvl>
    <w:lvl w:ilvl="3" w:tplc="0415000F" w:tentative="1">
      <w:start w:val="1"/>
      <w:numFmt w:val="decimal"/>
      <w:lvlText w:val="%4."/>
      <w:lvlJc w:val="left"/>
      <w:pPr>
        <w:ind w:left="4123" w:hanging="360"/>
      </w:pPr>
    </w:lvl>
    <w:lvl w:ilvl="4" w:tplc="04150019" w:tentative="1">
      <w:start w:val="1"/>
      <w:numFmt w:val="lowerLetter"/>
      <w:lvlText w:val="%5."/>
      <w:lvlJc w:val="left"/>
      <w:pPr>
        <w:ind w:left="4843" w:hanging="360"/>
      </w:pPr>
    </w:lvl>
    <w:lvl w:ilvl="5" w:tplc="0415001B" w:tentative="1">
      <w:start w:val="1"/>
      <w:numFmt w:val="lowerRoman"/>
      <w:lvlText w:val="%6."/>
      <w:lvlJc w:val="right"/>
      <w:pPr>
        <w:ind w:left="5563" w:hanging="180"/>
      </w:pPr>
    </w:lvl>
    <w:lvl w:ilvl="6" w:tplc="0415000F" w:tentative="1">
      <w:start w:val="1"/>
      <w:numFmt w:val="decimal"/>
      <w:lvlText w:val="%7."/>
      <w:lvlJc w:val="left"/>
      <w:pPr>
        <w:ind w:left="6283" w:hanging="360"/>
      </w:pPr>
    </w:lvl>
    <w:lvl w:ilvl="7" w:tplc="04150019" w:tentative="1">
      <w:start w:val="1"/>
      <w:numFmt w:val="lowerLetter"/>
      <w:lvlText w:val="%8."/>
      <w:lvlJc w:val="left"/>
      <w:pPr>
        <w:ind w:left="7003" w:hanging="360"/>
      </w:pPr>
    </w:lvl>
    <w:lvl w:ilvl="8" w:tplc="0415001B" w:tentative="1">
      <w:start w:val="1"/>
      <w:numFmt w:val="lowerRoman"/>
      <w:lvlText w:val="%9."/>
      <w:lvlJc w:val="right"/>
      <w:pPr>
        <w:ind w:left="7723" w:hanging="180"/>
      </w:pPr>
    </w:lvl>
  </w:abstractNum>
  <w:abstractNum w:abstractNumId="16" w15:restartNumberingAfterBreak="0">
    <w:nsid w:val="38235CEC"/>
    <w:multiLevelType w:val="hybridMultilevel"/>
    <w:tmpl w:val="6DC46B62"/>
    <w:lvl w:ilvl="0" w:tplc="137CBC70">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CF1A97"/>
    <w:multiLevelType w:val="hybridMultilevel"/>
    <w:tmpl w:val="DD4ADCB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BE06BB"/>
    <w:multiLevelType w:val="multilevel"/>
    <w:tmpl w:val="DF8CAE42"/>
    <w:lvl w:ilvl="0">
      <w:start w:val="1"/>
      <w:numFmt w:val="decimal"/>
      <w:lvlText w:val="%1."/>
      <w:lvlJc w:val="left"/>
      <w:pPr>
        <w:tabs>
          <w:tab w:val="num" w:pos="435"/>
        </w:tabs>
        <w:ind w:left="435" w:hanging="435"/>
      </w:pPr>
      <w:rPr>
        <w:rFonts w:hint="default"/>
        <w:b w:val="0"/>
        <w:bCs w:val="0"/>
      </w:rPr>
    </w:lvl>
    <w:lvl w:ilvl="1">
      <w:start w:val="1"/>
      <w:numFmt w:val="decimal"/>
      <w:lvlText w:val="%2)"/>
      <w:lvlJc w:val="left"/>
      <w:pPr>
        <w:tabs>
          <w:tab w:val="num" w:pos="1440"/>
        </w:tabs>
        <w:ind w:left="1440" w:hanging="360"/>
      </w:pPr>
      <w:rPr>
        <w:rFonts w:hint="default"/>
        <w:color w:val="000000"/>
      </w:rPr>
    </w:lvl>
    <w:lvl w:ilvl="2">
      <w:start w:val="1"/>
      <w:numFmt w:val="decimal"/>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A51FE5"/>
    <w:multiLevelType w:val="hybridMultilevel"/>
    <w:tmpl w:val="55A0442A"/>
    <w:lvl w:ilvl="0" w:tplc="6E4A8D38">
      <w:start w:val="6"/>
      <w:numFmt w:val="upperRoman"/>
      <w:lvlText w:val="%1."/>
      <w:lvlJc w:val="left"/>
      <w:pPr>
        <w:ind w:left="2458" w:hanging="720"/>
      </w:pPr>
      <w:rPr>
        <w:rFonts w:hint="default"/>
        <w:sz w:val="22"/>
      </w:rPr>
    </w:lvl>
    <w:lvl w:ilvl="1" w:tplc="04150019" w:tentative="1">
      <w:start w:val="1"/>
      <w:numFmt w:val="lowerLetter"/>
      <w:lvlText w:val="%2."/>
      <w:lvlJc w:val="left"/>
      <w:pPr>
        <w:ind w:left="2818" w:hanging="360"/>
      </w:pPr>
    </w:lvl>
    <w:lvl w:ilvl="2" w:tplc="0415001B" w:tentative="1">
      <w:start w:val="1"/>
      <w:numFmt w:val="lowerRoman"/>
      <w:lvlText w:val="%3."/>
      <w:lvlJc w:val="right"/>
      <w:pPr>
        <w:ind w:left="3538" w:hanging="180"/>
      </w:pPr>
    </w:lvl>
    <w:lvl w:ilvl="3" w:tplc="0415000F" w:tentative="1">
      <w:start w:val="1"/>
      <w:numFmt w:val="decimal"/>
      <w:lvlText w:val="%4."/>
      <w:lvlJc w:val="left"/>
      <w:pPr>
        <w:ind w:left="4258" w:hanging="360"/>
      </w:pPr>
    </w:lvl>
    <w:lvl w:ilvl="4" w:tplc="04150019" w:tentative="1">
      <w:start w:val="1"/>
      <w:numFmt w:val="lowerLetter"/>
      <w:lvlText w:val="%5."/>
      <w:lvlJc w:val="left"/>
      <w:pPr>
        <w:ind w:left="4978" w:hanging="360"/>
      </w:pPr>
    </w:lvl>
    <w:lvl w:ilvl="5" w:tplc="0415001B" w:tentative="1">
      <w:start w:val="1"/>
      <w:numFmt w:val="lowerRoman"/>
      <w:lvlText w:val="%6."/>
      <w:lvlJc w:val="right"/>
      <w:pPr>
        <w:ind w:left="5698" w:hanging="180"/>
      </w:pPr>
    </w:lvl>
    <w:lvl w:ilvl="6" w:tplc="0415000F" w:tentative="1">
      <w:start w:val="1"/>
      <w:numFmt w:val="decimal"/>
      <w:lvlText w:val="%7."/>
      <w:lvlJc w:val="left"/>
      <w:pPr>
        <w:ind w:left="6418" w:hanging="360"/>
      </w:pPr>
    </w:lvl>
    <w:lvl w:ilvl="7" w:tplc="04150019" w:tentative="1">
      <w:start w:val="1"/>
      <w:numFmt w:val="lowerLetter"/>
      <w:lvlText w:val="%8."/>
      <w:lvlJc w:val="left"/>
      <w:pPr>
        <w:ind w:left="7138" w:hanging="360"/>
      </w:pPr>
    </w:lvl>
    <w:lvl w:ilvl="8" w:tplc="0415001B" w:tentative="1">
      <w:start w:val="1"/>
      <w:numFmt w:val="lowerRoman"/>
      <w:lvlText w:val="%9."/>
      <w:lvlJc w:val="right"/>
      <w:pPr>
        <w:ind w:left="7858" w:hanging="180"/>
      </w:pPr>
    </w:lvl>
  </w:abstractNum>
  <w:abstractNum w:abstractNumId="20" w15:restartNumberingAfterBreak="0">
    <w:nsid w:val="54BB5BBD"/>
    <w:multiLevelType w:val="multilevel"/>
    <w:tmpl w:val="DD882C38"/>
    <w:lvl w:ilvl="0">
      <w:start w:val="1"/>
      <w:numFmt w:val="decimal"/>
      <w:lvlText w:val="%1."/>
      <w:lvlJc w:val="left"/>
      <w:pPr>
        <w:tabs>
          <w:tab w:val="num" w:pos="435"/>
        </w:tabs>
        <w:ind w:left="435" w:hanging="435"/>
      </w:pPr>
      <w:rPr>
        <w:rFonts w:hint="default"/>
      </w:rPr>
    </w:lvl>
    <w:lvl w:ilvl="1">
      <w:start w:val="1"/>
      <w:numFmt w:val="lowerLetter"/>
      <w:lvlText w:val="%2)"/>
      <w:lvlJc w:val="left"/>
      <w:pPr>
        <w:tabs>
          <w:tab w:val="num" w:pos="1440"/>
        </w:tabs>
        <w:ind w:left="1440" w:hanging="360"/>
      </w:pPr>
      <w:rPr>
        <w:rFonts w:hint="default"/>
        <w:color w:val="000000"/>
      </w:rPr>
    </w:lvl>
    <w:lvl w:ilvl="2">
      <w:start w:val="1"/>
      <w:numFmt w:val="decimal"/>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3F44BB4"/>
    <w:multiLevelType w:val="hybridMultilevel"/>
    <w:tmpl w:val="0718739A"/>
    <w:lvl w:ilvl="0" w:tplc="00000009">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8048BF9E">
      <w:start w:val="1"/>
      <w:numFmt w:val="decimal"/>
      <w:lvlText w:val="%5)"/>
      <w:lvlJc w:val="left"/>
      <w:pPr>
        <w:tabs>
          <w:tab w:val="num" w:pos="3196"/>
        </w:tabs>
        <w:ind w:left="3196" w:hanging="360"/>
      </w:pPr>
      <w:rPr>
        <w:b w:val="0"/>
      </w:r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67270B32"/>
    <w:multiLevelType w:val="multilevel"/>
    <w:tmpl w:val="3940DEE6"/>
    <w:lvl w:ilvl="0">
      <w:start w:val="1"/>
      <w:numFmt w:val="decimal"/>
      <w:lvlText w:val="%1."/>
      <w:lvlJc w:val="left"/>
      <w:pPr>
        <w:tabs>
          <w:tab w:val="num" w:pos="435"/>
        </w:tabs>
        <w:ind w:left="435" w:hanging="435"/>
      </w:pPr>
      <w:rPr>
        <w:rFonts w:hint="default"/>
      </w:rPr>
    </w:lvl>
    <w:lvl w:ilvl="1">
      <w:start w:val="1"/>
      <w:numFmt w:val="decimal"/>
      <w:lvlText w:val="%2)"/>
      <w:lvlJc w:val="left"/>
      <w:pPr>
        <w:tabs>
          <w:tab w:val="num" w:pos="1440"/>
        </w:tabs>
        <w:ind w:left="1440" w:hanging="360"/>
      </w:pPr>
      <w:rPr>
        <w:rFonts w:hint="default"/>
        <w:color w:val="000000"/>
      </w:rPr>
    </w:lvl>
    <w:lvl w:ilvl="2">
      <w:start w:val="1"/>
      <w:numFmt w:val="decimal"/>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83B74EE"/>
    <w:multiLevelType w:val="multilevel"/>
    <w:tmpl w:val="7B1A1A8A"/>
    <w:lvl w:ilvl="0">
      <w:start w:val="14"/>
      <w:numFmt w:val="decimal"/>
      <w:lvlText w:val="%1."/>
      <w:lvlJc w:val="left"/>
      <w:pPr>
        <w:ind w:left="450" w:hanging="45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A200D0"/>
    <w:multiLevelType w:val="hybridMultilevel"/>
    <w:tmpl w:val="D73C9BB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15:restartNumberingAfterBreak="0">
    <w:nsid w:val="72F20665"/>
    <w:multiLevelType w:val="hybridMultilevel"/>
    <w:tmpl w:val="DEFC1D2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73F42767"/>
    <w:multiLevelType w:val="multilevel"/>
    <w:tmpl w:val="F0F454D0"/>
    <w:lvl w:ilvl="0">
      <w:start w:val="1"/>
      <w:numFmt w:val="decimal"/>
      <w:lvlText w:val="%1."/>
      <w:lvlJc w:val="left"/>
      <w:pPr>
        <w:ind w:left="708" w:hanging="360"/>
      </w:pPr>
      <w:rPr>
        <w:rFonts w:ascii="Arial" w:eastAsia="Times New Roman" w:hAnsi="Arial" w:cs="Arial"/>
        <w:b w:val="0"/>
        <w:i w:val="0"/>
        <w:sz w:val="20"/>
        <w:szCs w:val="20"/>
      </w:rPr>
    </w:lvl>
    <w:lvl w:ilvl="1">
      <w:start w:val="1"/>
      <w:numFmt w:val="decimal"/>
      <w:lvlText w:val="%2)"/>
      <w:lvlJc w:val="left"/>
      <w:pPr>
        <w:ind w:left="1068" w:hanging="360"/>
      </w:pPr>
    </w:lvl>
    <w:lvl w:ilvl="2">
      <w:start w:val="1"/>
      <w:numFmt w:val="decimal"/>
      <w:lvlText w:val="%3)"/>
      <w:lvlJc w:val="left"/>
      <w:pPr>
        <w:ind w:left="1428" w:hanging="360"/>
      </w:pPr>
      <w:rPr>
        <w:b w:val="0"/>
      </w:rPr>
    </w:lvl>
    <w:lvl w:ilvl="3">
      <w:start w:val="1"/>
      <w:numFmt w:val="decimal"/>
      <w:lvlText w:val="(%4)"/>
      <w:lvlJc w:val="left"/>
      <w:pPr>
        <w:ind w:left="1788" w:hanging="360"/>
      </w:pPr>
    </w:lvl>
    <w:lvl w:ilvl="4">
      <w:start w:val="1"/>
      <w:numFmt w:val="lowerLetter"/>
      <w:lvlText w:val="(%5)"/>
      <w:lvlJc w:val="left"/>
      <w:pPr>
        <w:ind w:left="2148" w:hanging="360"/>
      </w:pPr>
    </w:lvl>
    <w:lvl w:ilvl="5">
      <w:start w:val="1"/>
      <w:numFmt w:val="lowerRoman"/>
      <w:lvlText w:val="(%6)"/>
      <w:lvlJc w:val="left"/>
      <w:pPr>
        <w:ind w:left="2508" w:hanging="360"/>
      </w:pPr>
    </w:lvl>
    <w:lvl w:ilvl="6">
      <w:start w:val="1"/>
      <w:numFmt w:val="decimal"/>
      <w:lvlText w:val="%7."/>
      <w:lvlJc w:val="left"/>
      <w:pPr>
        <w:ind w:left="2868" w:hanging="360"/>
      </w:pPr>
    </w:lvl>
    <w:lvl w:ilvl="7">
      <w:start w:val="1"/>
      <w:numFmt w:val="lowerLetter"/>
      <w:lvlText w:val="%8."/>
      <w:lvlJc w:val="left"/>
      <w:pPr>
        <w:ind w:left="3228" w:hanging="360"/>
      </w:pPr>
    </w:lvl>
    <w:lvl w:ilvl="8">
      <w:start w:val="1"/>
      <w:numFmt w:val="lowerRoman"/>
      <w:lvlText w:val="%9."/>
      <w:lvlJc w:val="left"/>
      <w:pPr>
        <w:ind w:left="3588" w:hanging="360"/>
      </w:pPr>
    </w:lvl>
  </w:abstractNum>
  <w:abstractNum w:abstractNumId="27" w15:restartNumberingAfterBreak="0">
    <w:nsid w:val="76240F59"/>
    <w:multiLevelType w:val="hybridMultilevel"/>
    <w:tmpl w:val="E3886C1A"/>
    <w:lvl w:ilvl="0" w:tplc="7DB4F4F8">
      <w:start w:val="1"/>
      <w:numFmt w:val="bullet"/>
      <w:lvlText w:val="•"/>
      <w:lvlJc w:val="left"/>
      <w:pPr>
        <w:ind w:left="19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168A26">
      <w:start w:val="1"/>
      <w:numFmt w:val="bullet"/>
      <w:lvlText w:val="o"/>
      <w:lvlJc w:val="left"/>
      <w:pPr>
        <w:ind w:left="26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0ABD5E">
      <w:start w:val="1"/>
      <w:numFmt w:val="bullet"/>
      <w:lvlText w:val="▪"/>
      <w:lvlJc w:val="left"/>
      <w:pPr>
        <w:ind w:left="3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CE707A">
      <w:start w:val="1"/>
      <w:numFmt w:val="bullet"/>
      <w:lvlText w:val="•"/>
      <w:lvlJc w:val="left"/>
      <w:pPr>
        <w:ind w:left="41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945A84">
      <w:start w:val="1"/>
      <w:numFmt w:val="bullet"/>
      <w:lvlText w:val="o"/>
      <w:lvlJc w:val="left"/>
      <w:pPr>
        <w:ind w:left="48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C835F8">
      <w:start w:val="1"/>
      <w:numFmt w:val="bullet"/>
      <w:lvlText w:val="▪"/>
      <w:lvlJc w:val="left"/>
      <w:pPr>
        <w:ind w:left="55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DA060E">
      <w:start w:val="1"/>
      <w:numFmt w:val="bullet"/>
      <w:lvlText w:val="•"/>
      <w:lvlJc w:val="left"/>
      <w:pPr>
        <w:ind w:left="62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B0267E2">
      <w:start w:val="1"/>
      <w:numFmt w:val="bullet"/>
      <w:lvlText w:val="o"/>
      <w:lvlJc w:val="left"/>
      <w:pPr>
        <w:ind w:left="69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F61D22">
      <w:start w:val="1"/>
      <w:numFmt w:val="bullet"/>
      <w:lvlText w:val="▪"/>
      <w:lvlJc w:val="left"/>
      <w:pPr>
        <w:ind w:left="77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AA03039"/>
    <w:multiLevelType w:val="hybridMultilevel"/>
    <w:tmpl w:val="0430022C"/>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9" w15:restartNumberingAfterBreak="0">
    <w:nsid w:val="7B8C72A6"/>
    <w:multiLevelType w:val="hybridMultilevel"/>
    <w:tmpl w:val="178A4F04"/>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7EE450C2"/>
    <w:multiLevelType w:val="hybridMultilevel"/>
    <w:tmpl w:val="62944166"/>
    <w:lvl w:ilvl="0" w:tplc="F186218A">
      <w:start w:val="1"/>
      <w:numFmt w:val="decimal"/>
      <w:lvlText w:val="%1."/>
      <w:lvlJc w:val="left"/>
      <w:pPr>
        <w:tabs>
          <w:tab w:val="num" w:pos="720"/>
        </w:tabs>
        <w:ind w:left="720" w:hanging="360"/>
      </w:pPr>
      <w:rPr>
        <w:b w:val="0"/>
      </w:rPr>
    </w:lvl>
    <w:lvl w:ilvl="1" w:tplc="04150011">
      <w:start w:val="1"/>
      <w:numFmt w:val="decimal"/>
      <w:lvlText w:val="%2)"/>
      <w:lvlJc w:val="left"/>
      <w:pPr>
        <w:tabs>
          <w:tab w:val="num" w:pos="5464"/>
        </w:tabs>
        <w:ind w:left="546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561141362">
    <w:abstractNumId w:val="14"/>
  </w:num>
  <w:num w:numId="2" w16cid:durableId="184248496">
    <w:abstractNumId w:val="2"/>
  </w:num>
  <w:num w:numId="3" w16cid:durableId="785078282">
    <w:abstractNumId w:val="28"/>
  </w:num>
  <w:num w:numId="4" w16cid:durableId="696976792">
    <w:abstractNumId w:val="25"/>
  </w:num>
  <w:num w:numId="5" w16cid:durableId="2144544450">
    <w:abstractNumId w:val="21"/>
  </w:num>
  <w:num w:numId="6" w16cid:durableId="760683778">
    <w:abstractNumId w:val="0"/>
  </w:num>
  <w:num w:numId="7" w16cid:durableId="297566162">
    <w:abstractNumId w:val="10"/>
  </w:num>
  <w:num w:numId="8" w16cid:durableId="1666201187">
    <w:abstractNumId w:val="18"/>
  </w:num>
  <w:num w:numId="9" w16cid:durableId="152844511">
    <w:abstractNumId w:val="11"/>
  </w:num>
  <w:num w:numId="10" w16cid:durableId="1296109016">
    <w:abstractNumId w:val="24"/>
  </w:num>
  <w:num w:numId="11" w16cid:durableId="1189567346">
    <w:abstractNumId w:val="6"/>
  </w:num>
  <w:num w:numId="12" w16cid:durableId="1340738507">
    <w:abstractNumId w:val="22"/>
  </w:num>
  <w:num w:numId="13" w16cid:durableId="129637991">
    <w:abstractNumId w:val="1"/>
  </w:num>
  <w:num w:numId="14" w16cid:durableId="1816605310">
    <w:abstractNumId w:val="30"/>
  </w:num>
  <w:num w:numId="15" w16cid:durableId="1752509528">
    <w:abstractNumId w:val="16"/>
  </w:num>
  <w:num w:numId="16" w16cid:durableId="1937400939">
    <w:abstractNumId w:val="17"/>
  </w:num>
  <w:num w:numId="17" w16cid:durableId="1968121567">
    <w:abstractNumId w:val="29"/>
  </w:num>
  <w:num w:numId="18" w16cid:durableId="327055775">
    <w:abstractNumId w:val="4"/>
  </w:num>
  <w:num w:numId="19" w16cid:durableId="1927879893">
    <w:abstractNumId w:val="7"/>
  </w:num>
  <w:num w:numId="20" w16cid:durableId="1795127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37213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7606711">
    <w:abstractNumId w:val="7"/>
  </w:num>
  <w:num w:numId="23" w16cid:durableId="184947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6800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89873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538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1445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2465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95158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11890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58968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3054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2937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1520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70688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38245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3950783">
    <w:abstractNumId w:val="27"/>
  </w:num>
  <w:num w:numId="38" w16cid:durableId="1967812503">
    <w:abstractNumId w:val="3"/>
  </w:num>
  <w:num w:numId="39" w16cid:durableId="449133397">
    <w:abstractNumId w:val="15"/>
  </w:num>
  <w:num w:numId="40" w16cid:durableId="959872116">
    <w:abstractNumId w:val="19"/>
  </w:num>
  <w:num w:numId="41" w16cid:durableId="1043403572">
    <w:abstractNumId w:val="8"/>
  </w:num>
  <w:num w:numId="42" w16cid:durableId="1166826240">
    <w:abstractNumId w:val="23"/>
  </w:num>
  <w:num w:numId="43" w16cid:durableId="522479136">
    <w:abstractNumId w:val="20"/>
  </w:num>
  <w:num w:numId="44" w16cid:durableId="942037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4200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85882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91051659">
    <w:abstractNumId w:val="9"/>
  </w:num>
  <w:num w:numId="48" w16cid:durableId="210607310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8DD"/>
    <w:rsid w:val="0000303F"/>
    <w:rsid w:val="00004708"/>
    <w:rsid w:val="00005778"/>
    <w:rsid w:val="000059DC"/>
    <w:rsid w:val="00010B28"/>
    <w:rsid w:val="00013BA6"/>
    <w:rsid w:val="000168B4"/>
    <w:rsid w:val="00020D76"/>
    <w:rsid w:val="00020E50"/>
    <w:rsid w:val="000212DC"/>
    <w:rsid w:val="00023A41"/>
    <w:rsid w:val="00026373"/>
    <w:rsid w:val="0003072E"/>
    <w:rsid w:val="000326F0"/>
    <w:rsid w:val="000367D9"/>
    <w:rsid w:val="000368C6"/>
    <w:rsid w:val="00037ADA"/>
    <w:rsid w:val="00047162"/>
    <w:rsid w:val="00054219"/>
    <w:rsid w:val="0005544F"/>
    <w:rsid w:val="0005585A"/>
    <w:rsid w:val="000564CE"/>
    <w:rsid w:val="00060852"/>
    <w:rsid w:val="000641B8"/>
    <w:rsid w:val="00064597"/>
    <w:rsid w:val="00064D24"/>
    <w:rsid w:val="00065133"/>
    <w:rsid w:val="00067488"/>
    <w:rsid w:val="000714CA"/>
    <w:rsid w:val="00076CD2"/>
    <w:rsid w:val="00095B7C"/>
    <w:rsid w:val="00095D21"/>
    <w:rsid w:val="000A1AD5"/>
    <w:rsid w:val="000A2420"/>
    <w:rsid w:val="000A7F8C"/>
    <w:rsid w:val="000B228C"/>
    <w:rsid w:val="000B25AD"/>
    <w:rsid w:val="000B27CF"/>
    <w:rsid w:val="000B44BF"/>
    <w:rsid w:val="000B5F49"/>
    <w:rsid w:val="000B7E17"/>
    <w:rsid w:val="000C0043"/>
    <w:rsid w:val="000C0B9A"/>
    <w:rsid w:val="000C6730"/>
    <w:rsid w:val="000C73C1"/>
    <w:rsid w:val="000D07C3"/>
    <w:rsid w:val="000D2647"/>
    <w:rsid w:val="000D340B"/>
    <w:rsid w:val="000D386E"/>
    <w:rsid w:val="000D5742"/>
    <w:rsid w:val="000D6EE7"/>
    <w:rsid w:val="000E2170"/>
    <w:rsid w:val="000E2FF0"/>
    <w:rsid w:val="000E326B"/>
    <w:rsid w:val="000E5B40"/>
    <w:rsid w:val="000E5B7B"/>
    <w:rsid w:val="000F343F"/>
    <w:rsid w:val="000F47F7"/>
    <w:rsid w:val="00101992"/>
    <w:rsid w:val="00103308"/>
    <w:rsid w:val="001036FD"/>
    <w:rsid w:val="001075D2"/>
    <w:rsid w:val="00110F43"/>
    <w:rsid w:val="001153D5"/>
    <w:rsid w:val="001249C3"/>
    <w:rsid w:val="0013297E"/>
    <w:rsid w:val="0013502F"/>
    <w:rsid w:val="0013575E"/>
    <w:rsid w:val="0013679D"/>
    <w:rsid w:val="00137427"/>
    <w:rsid w:val="00140DD1"/>
    <w:rsid w:val="00141365"/>
    <w:rsid w:val="001474B8"/>
    <w:rsid w:val="00150DC9"/>
    <w:rsid w:val="00153317"/>
    <w:rsid w:val="00153EE3"/>
    <w:rsid w:val="00156CCD"/>
    <w:rsid w:val="0015715D"/>
    <w:rsid w:val="00157DB4"/>
    <w:rsid w:val="00166D11"/>
    <w:rsid w:val="00167D61"/>
    <w:rsid w:val="00170CF8"/>
    <w:rsid w:val="00171B50"/>
    <w:rsid w:val="001729EB"/>
    <w:rsid w:val="00174ED2"/>
    <w:rsid w:val="00176AF5"/>
    <w:rsid w:val="00180F55"/>
    <w:rsid w:val="00181DCC"/>
    <w:rsid w:val="00183B1A"/>
    <w:rsid w:val="00183BB9"/>
    <w:rsid w:val="00184F6E"/>
    <w:rsid w:val="001851E7"/>
    <w:rsid w:val="00185ED4"/>
    <w:rsid w:val="0018662F"/>
    <w:rsid w:val="00195BD6"/>
    <w:rsid w:val="001972A3"/>
    <w:rsid w:val="001A2ED0"/>
    <w:rsid w:val="001A5FA2"/>
    <w:rsid w:val="001A6AB1"/>
    <w:rsid w:val="001A7585"/>
    <w:rsid w:val="001B5E8D"/>
    <w:rsid w:val="001B6083"/>
    <w:rsid w:val="001C4A7B"/>
    <w:rsid w:val="001C7BEF"/>
    <w:rsid w:val="001D1B8E"/>
    <w:rsid w:val="001D6E5E"/>
    <w:rsid w:val="001E7AF3"/>
    <w:rsid w:val="001F6FBF"/>
    <w:rsid w:val="00200EDD"/>
    <w:rsid w:val="002014F9"/>
    <w:rsid w:val="00202473"/>
    <w:rsid w:val="00206175"/>
    <w:rsid w:val="00206957"/>
    <w:rsid w:val="00207F3C"/>
    <w:rsid w:val="002217EF"/>
    <w:rsid w:val="00221B85"/>
    <w:rsid w:val="00225452"/>
    <w:rsid w:val="00230109"/>
    <w:rsid w:val="00232559"/>
    <w:rsid w:val="0023544E"/>
    <w:rsid w:val="00236633"/>
    <w:rsid w:val="002378DD"/>
    <w:rsid w:val="002475EE"/>
    <w:rsid w:val="002518E9"/>
    <w:rsid w:val="00251AE0"/>
    <w:rsid w:val="002524CE"/>
    <w:rsid w:val="00253A12"/>
    <w:rsid w:val="002559C5"/>
    <w:rsid w:val="00260FE6"/>
    <w:rsid w:val="002620B3"/>
    <w:rsid w:val="002655EB"/>
    <w:rsid w:val="002668BD"/>
    <w:rsid w:val="00272AB0"/>
    <w:rsid w:val="00275050"/>
    <w:rsid w:val="002758BD"/>
    <w:rsid w:val="002773E0"/>
    <w:rsid w:val="0027782F"/>
    <w:rsid w:val="002806FB"/>
    <w:rsid w:val="00285038"/>
    <w:rsid w:val="00285B6B"/>
    <w:rsid w:val="00286E90"/>
    <w:rsid w:val="002903FB"/>
    <w:rsid w:val="00290EE0"/>
    <w:rsid w:val="00291534"/>
    <w:rsid w:val="00291F0B"/>
    <w:rsid w:val="00292ACC"/>
    <w:rsid w:val="0029384F"/>
    <w:rsid w:val="0029579B"/>
    <w:rsid w:val="0029758D"/>
    <w:rsid w:val="002A119A"/>
    <w:rsid w:val="002A61D2"/>
    <w:rsid w:val="002A7A0C"/>
    <w:rsid w:val="002B11CC"/>
    <w:rsid w:val="002B35EC"/>
    <w:rsid w:val="002B3F53"/>
    <w:rsid w:val="002B7209"/>
    <w:rsid w:val="002C3CB6"/>
    <w:rsid w:val="002C50D4"/>
    <w:rsid w:val="002C6C74"/>
    <w:rsid w:val="002D1E3F"/>
    <w:rsid w:val="002D558E"/>
    <w:rsid w:val="002D619A"/>
    <w:rsid w:val="002D6C9D"/>
    <w:rsid w:val="002E113B"/>
    <w:rsid w:val="002E3B91"/>
    <w:rsid w:val="002F1662"/>
    <w:rsid w:val="002F3641"/>
    <w:rsid w:val="002F6407"/>
    <w:rsid w:val="002F7582"/>
    <w:rsid w:val="0030071E"/>
    <w:rsid w:val="003017FC"/>
    <w:rsid w:val="00302543"/>
    <w:rsid w:val="00302639"/>
    <w:rsid w:val="003064B9"/>
    <w:rsid w:val="003135B1"/>
    <w:rsid w:val="00320617"/>
    <w:rsid w:val="0032138D"/>
    <w:rsid w:val="003252FD"/>
    <w:rsid w:val="00326AAB"/>
    <w:rsid w:val="00326B7A"/>
    <w:rsid w:val="00330813"/>
    <w:rsid w:val="00331E72"/>
    <w:rsid w:val="00332233"/>
    <w:rsid w:val="00333B87"/>
    <w:rsid w:val="003451DB"/>
    <w:rsid w:val="00346FB4"/>
    <w:rsid w:val="00353731"/>
    <w:rsid w:val="00355F3B"/>
    <w:rsid w:val="00373B84"/>
    <w:rsid w:val="00374DA4"/>
    <w:rsid w:val="00376745"/>
    <w:rsid w:val="00383021"/>
    <w:rsid w:val="00383E2D"/>
    <w:rsid w:val="00384180"/>
    <w:rsid w:val="00385CEF"/>
    <w:rsid w:val="003910D5"/>
    <w:rsid w:val="0039569F"/>
    <w:rsid w:val="003A0A83"/>
    <w:rsid w:val="003A0BA8"/>
    <w:rsid w:val="003A630A"/>
    <w:rsid w:val="003A6BDB"/>
    <w:rsid w:val="003B0A71"/>
    <w:rsid w:val="003B2425"/>
    <w:rsid w:val="003B2C84"/>
    <w:rsid w:val="003B5130"/>
    <w:rsid w:val="003C0466"/>
    <w:rsid w:val="003D0E56"/>
    <w:rsid w:val="003E0426"/>
    <w:rsid w:val="003E4DFF"/>
    <w:rsid w:val="003F598E"/>
    <w:rsid w:val="003F59C1"/>
    <w:rsid w:val="00406505"/>
    <w:rsid w:val="00410F1F"/>
    <w:rsid w:val="004135C3"/>
    <w:rsid w:val="00413EFF"/>
    <w:rsid w:val="0041487E"/>
    <w:rsid w:val="00416458"/>
    <w:rsid w:val="004167B0"/>
    <w:rsid w:val="00421866"/>
    <w:rsid w:val="004265FB"/>
    <w:rsid w:val="0043467A"/>
    <w:rsid w:val="00443B03"/>
    <w:rsid w:val="00443EA6"/>
    <w:rsid w:val="00444E89"/>
    <w:rsid w:val="00454B0A"/>
    <w:rsid w:val="00461725"/>
    <w:rsid w:val="004624FE"/>
    <w:rsid w:val="00473484"/>
    <w:rsid w:val="0047351E"/>
    <w:rsid w:val="00473C9D"/>
    <w:rsid w:val="004919D7"/>
    <w:rsid w:val="0049241C"/>
    <w:rsid w:val="00496BF5"/>
    <w:rsid w:val="0049750B"/>
    <w:rsid w:val="0049793D"/>
    <w:rsid w:val="004A0156"/>
    <w:rsid w:val="004A030B"/>
    <w:rsid w:val="004B0E5D"/>
    <w:rsid w:val="004B1A11"/>
    <w:rsid w:val="004B1D17"/>
    <w:rsid w:val="004B3B7A"/>
    <w:rsid w:val="004C659F"/>
    <w:rsid w:val="004D1A5D"/>
    <w:rsid w:val="004D2AFB"/>
    <w:rsid w:val="004D35D6"/>
    <w:rsid w:val="004E3ABF"/>
    <w:rsid w:val="004E42BE"/>
    <w:rsid w:val="004F309E"/>
    <w:rsid w:val="004F3CFC"/>
    <w:rsid w:val="005014C5"/>
    <w:rsid w:val="00503477"/>
    <w:rsid w:val="00506E61"/>
    <w:rsid w:val="00510D96"/>
    <w:rsid w:val="00512728"/>
    <w:rsid w:val="0051473B"/>
    <w:rsid w:val="005147C2"/>
    <w:rsid w:val="005150A3"/>
    <w:rsid w:val="00524B31"/>
    <w:rsid w:val="00526150"/>
    <w:rsid w:val="00536A04"/>
    <w:rsid w:val="00537CD6"/>
    <w:rsid w:val="00541060"/>
    <w:rsid w:val="00542FAA"/>
    <w:rsid w:val="00543BFD"/>
    <w:rsid w:val="00547875"/>
    <w:rsid w:val="00550C4C"/>
    <w:rsid w:val="00550E8D"/>
    <w:rsid w:val="00551790"/>
    <w:rsid w:val="00552C1C"/>
    <w:rsid w:val="00554391"/>
    <w:rsid w:val="0055444A"/>
    <w:rsid w:val="0056500E"/>
    <w:rsid w:val="00566F21"/>
    <w:rsid w:val="005722B8"/>
    <w:rsid w:val="00574247"/>
    <w:rsid w:val="00581CDB"/>
    <w:rsid w:val="00581D3C"/>
    <w:rsid w:val="00582DF7"/>
    <w:rsid w:val="0058481C"/>
    <w:rsid w:val="00586293"/>
    <w:rsid w:val="005906CF"/>
    <w:rsid w:val="00590B03"/>
    <w:rsid w:val="0059488D"/>
    <w:rsid w:val="005A0C33"/>
    <w:rsid w:val="005A15F8"/>
    <w:rsid w:val="005A17FA"/>
    <w:rsid w:val="005A22BD"/>
    <w:rsid w:val="005A4540"/>
    <w:rsid w:val="005A5457"/>
    <w:rsid w:val="005A68EF"/>
    <w:rsid w:val="005B60E8"/>
    <w:rsid w:val="005B7C8C"/>
    <w:rsid w:val="005C235C"/>
    <w:rsid w:val="005C3E9F"/>
    <w:rsid w:val="005C5EC8"/>
    <w:rsid w:val="005C656B"/>
    <w:rsid w:val="005C7013"/>
    <w:rsid w:val="005C7975"/>
    <w:rsid w:val="005D207C"/>
    <w:rsid w:val="005D42A7"/>
    <w:rsid w:val="005E3BE4"/>
    <w:rsid w:val="005E4035"/>
    <w:rsid w:val="005E6345"/>
    <w:rsid w:val="005F2F79"/>
    <w:rsid w:val="005F39CE"/>
    <w:rsid w:val="005F6252"/>
    <w:rsid w:val="005F6B09"/>
    <w:rsid w:val="0060062C"/>
    <w:rsid w:val="0060592C"/>
    <w:rsid w:val="00610E29"/>
    <w:rsid w:val="00611369"/>
    <w:rsid w:val="00614BBF"/>
    <w:rsid w:val="006210C6"/>
    <w:rsid w:val="00622171"/>
    <w:rsid w:val="00631242"/>
    <w:rsid w:val="00635B14"/>
    <w:rsid w:val="00636524"/>
    <w:rsid w:val="006428DC"/>
    <w:rsid w:val="00643BD6"/>
    <w:rsid w:val="006475CA"/>
    <w:rsid w:val="006523E7"/>
    <w:rsid w:val="00654F97"/>
    <w:rsid w:val="00657CA7"/>
    <w:rsid w:val="00657DC7"/>
    <w:rsid w:val="006601AE"/>
    <w:rsid w:val="006630F9"/>
    <w:rsid w:val="006646C1"/>
    <w:rsid w:val="00671183"/>
    <w:rsid w:val="00672936"/>
    <w:rsid w:val="006736A4"/>
    <w:rsid w:val="00673747"/>
    <w:rsid w:val="00675C71"/>
    <w:rsid w:val="00676CBB"/>
    <w:rsid w:val="00684FFE"/>
    <w:rsid w:val="00686EE5"/>
    <w:rsid w:val="00687AD2"/>
    <w:rsid w:val="00687BA0"/>
    <w:rsid w:val="00687ED9"/>
    <w:rsid w:val="006900AF"/>
    <w:rsid w:val="00691873"/>
    <w:rsid w:val="006944C7"/>
    <w:rsid w:val="00695A0C"/>
    <w:rsid w:val="006964B6"/>
    <w:rsid w:val="00697847"/>
    <w:rsid w:val="006A125C"/>
    <w:rsid w:val="006A40AB"/>
    <w:rsid w:val="006A5240"/>
    <w:rsid w:val="006B11A9"/>
    <w:rsid w:val="006B1830"/>
    <w:rsid w:val="006B3763"/>
    <w:rsid w:val="006C267E"/>
    <w:rsid w:val="006C4907"/>
    <w:rsid w:val="006C6A50"/>
    <w:rsid w:val="006C6C60"/>
    <w:rsid w:val="006C6D38"/>
    <w:rsid w:val="006D57F1"/>
    <w:rsid w:val="006E330A"/>
    <w:rsid w:val="006F3130"/>
    <w:rsid w:val="006F58DA"/>
    <w:rsid w:val="00700B9C"/>
    <w:rsid w:val="00701FAD"/>
    <w:rsid w:val="00703C74"/>
    <w:rsid w:val="007077CC"/>
    <w:rsid w:val="00722EB2"/>
    <w:rsid w:val="007231B8"/>
    <w:rsid w:val="00726BEE"/>
    <w:rsid w:val="00732641"/>
    <w:rsid w:val="00735FFA"/>
    <w:rsid w:val="00736E24"/>
    <w:rsid w:val="00742DA0"/>
    <w:rsid w:val="00743D3D"/>
    <w:rsid w:val="007452AA"/>
    <w:rsid w:val="0074563F"/>
    <w:rsid w:val="00747941"/>
    <w:rsid w:val="007516D3"/>
    <w:rsid w:val="007546A8"/>
    <w:rsid w:val="00761CE9"/>
    <w:rsid w:val="00764D10"/>
    <w:rsid w:val="00771712"/>
    <w:rsid w:val="00771C0C"/>
    <w:rsid w:val="00772FB3"/>
    <w:rsid w:val="00773908"/>
    <w:rsid w:val="00774647"/>
    <w:rsid w:val="00777569"/>
    <w:rsid w:val="007809A0"/>
    <w:rsid w:val="00792DBD"/>
    <w:rsid w:val="007952EC"/>
    <w:rsid w:val="0079777E"/>
    <w:rsid w:val="007A0FCD"/>
    <w:rsid w:val="007A383E"/>
    <w:rsid w:val="007A3BCA"/>
    <w:rsid w:val="007A5D95"/>
    <w:rsid w:val="007A5F23"/>
    <w:rsid w:val="007A77C7"/>
    <w:rsid w:val="007B1F81"/>
    <w:rsid w:val="007B3FAF"/>
    <w:rsid w:val="007B5E24"/>
    <w:rsid w:val="007C3559"/>
    <w:rsid w:val="007D0F32"/>
    <w:rsid w:val="007D114F"/>
    <w:rsid w:val="007D167E"/>
    <w:rsid w:val="007D1F2D"/>
    <w:rsid w:val="007E39DA"/>
    <w:rsid w:val="007E53EF"/>
    <w:rsid w:val="007E7F6C"/>
    <w:rsid w:val="007F1CCA"/>
    <w:rsid w:val="007F2E8D"/>
    <w:rsid w:val="007F40FD"/>
    <w:rsid w:val="007F6F6A"/>
    <w:rsid w:val="00800CA3"/>
    <w:rsid w:val="00800D66"/>
    <w:rsid w:val="008046D7"/>
    <w:rsid w:val="00805E38"/>
    <w:rsid w:val="00806A23"/>
    <w:rsid w:val="008105C8"/>
    <w:rsid w:val="00810DC5"/>
    <w:rsid w:val="00811DA8"/>
    <w:rsid w:val="008124F3"/>
    <w:rsid w:val="008210FD"/>
    <w:rsid w:val="0082363F"/>
    <w:rsid w:val="00830DAE"/>
    <w:rsid w:val="008339BA"/>
    <w:rsid w:val="00834939"/>
    <w:rsid w:val="00834B58"/>
    <w:rsid w:val="00840308"/>
    <w:rsid w:val="00844467"/>
    <w:rsid w:val="00844F27"/>
    <w:rsid w:val="00845284"/>
    <w:rsid w:val="00846048"/>
    <w:rsid w:val="008475E3"/>
    <w:rsid w:val="00853756"/>
    <w:rsid w:val="0085561D"/>
    <w:rsid w:val="00861366"/>
    <w:rsid w:val="00862D47"/>
    <w:rsid w:val="008632EB"/>
    <w:rsid w:val="0086671B"/>
    <w:rsid w:val="00867032"/>
    <w:rsid w:val="0086761B"/>
    <w:rsid w:val="00870B87"/>
    <w:rsid w:val="008737B0"/>
    <w:rsid w:val="008809CC"/>
    <w:rsid w:val="00881D1D"/>
    <w:rsid w:val="00884E22"/>
    <w:rsid w:val="008875B3"/>
    <w:rsid w:val="008908F6"/>
    <w:rsid w:val="008922E7"/>
    <w:rsid w:val="00893DDF"/>
    <w:rsid w:val="00895619"/>
    <w:rsid w:val="0089684A"/>
    <w:rsid w:val="008976C2"/>
    <w:rsid w:val="008A331D"/>
    <w:rsid w:val="008A54CF"/>
    <w:rsid w:val="008A68D6"/>
    <w:rsid w:val="008B0617"/>
    <w:rsid w:val="008B7EFA"/>
    <w:rsid w:val="008C1996"/>
    <w:rsid w:val="008C5304"/>
    <w:rsid w:val="008C6E01"/>
    <w:rsid w:val="008C6E0A"/>
    <w:rsid w:val="008C7BC8"/>
    <w:rsid w:val="008D0721"/>
    <w:rsid w:val="008D2C43"/>
    <w:rsid w:val="008D3957"/>
    <w:rsid w:val="008D5936"/>
    <w:rsid w:val="008E2DE9"/>
    <w:rsid w:val="008E6F35"/>
    <w:rsid w:val="008E78CB"/>
    <w:rsid w:val="008F0510"/>
    <w:rsid w:val="008F066E"/>
    <w:rsid w:val="008F1FFF"/>
    <w:rsid w:val="008F536F"/>
    <w:rsid w:val="008F7EAC"/>
    <w:rsid w:val="00900BFB"/>
    <w:rsid w:val="0090308E"/>
    <w:rsid w:val="00904BA5"/>
    <w:rsid w:val="00905FD6"/>
    <w:rsid w:val="00910771"/>
    <w:rsid w:val="0091097D"/>
    <w:rsid w:val="00911EBE"/>
    <w:rsid w:val="00913217"/>
    <w:rsid w:val="009148E9"/>
    <w:rsid w:val="00920CA8"/>
    <w:rsid w:val="00921293"/>
    <w:rsid w:val="0092680C"/>
    <w:rsid w:val="00933122"/>
    <w:rsid w:val="00934C1C"/>
    <w:rsid w:val="00934C6C"/>
    <w:rsid w:val="00936BD2"/>
    <w:rsid w:val="00940256"/>
    <w:rsid w:val="00940BA8"/>
    <w:rsid w:val="00942798"/>
    <w:rsid w:val="00942799"/>
    <w:rsid w:val="0094283C"/>
    <w:rsid w:val="00943A08"/>
    <w:rsid w:val="00945945"/>
    <w:rsid w:val="0095288C"/>
    <w:rsid w:val="009538D8"/>
    <w:rsid w:val="00960121"/>
    <w:rsid w:val="009605FB"/>
    <w:rsid w:val="00961420"/>
    <w:rsid w:val="00961BF8"/>
    <w:rsid w:val="0096455E"/>
    <w:rsid w:val="00966CC3"/>
    <w:rsid w:val="00967DEE"/>
    <w:rsid w:val="00970E0A"/>
    <w:rsid w:val="00973A0E"/>
    <w:rsid w:val="00973A81"/>
    <w:rsid w:val="00975EC4"/>
    <w:rsid w:val="00977830"/>
    <w:rsid w:val="009815BB"/>
    <w:rsid w:val="00982A60"/>
    <w:rsid w:val="00984509"/>
    <w:rsid w:val="00985522"/>
    <w:rsid w:val="00987CF0"/>
    <w:rsid w:val="00987EED"/>
    <w:rsid w:val="0099058A"/>
    <w:rsid w:val="00993D6C"/>
    <w:rsid w:val="009A395A"/>
    <w:rsid w:val="009A5943"/>
    <w:rsid w:val="009B1A0D"/>
    <w:rsid w:val="009B730B"/>
    <w:rsid w:val="009B7FAD"/>
    <w:rsid w:val="009C2891"/>
    <w:rsid w:val="009C2B3F"/>
    <w:rsid w:val="009C32BA"/>
    <w:rsid w:val="009C410B"/>
    <w:rsid w:val="009C536B"/>
    <w:rsid w:val="009C5AF9"/>
    <w:rsid w:val="009C76B9"/>
    <w:rsid w:val="009D0414"/>
    <w:rsid w:val="009D3500"/>
    <w:rsid w:val="009D6224"/>
    <w:rsid w:val="009D6C26"/>
    <w:rsid w:val="009D74A9"/>
    <w:rsid w:val="009D7EC1"/>
    <w:rsid w:val="009E07A5"/>
    <w:rsid w:val="009E28A0"/>
    <w:rsid w:val="009E5074"/>
    <w:rsid w:val="009E5E2E"/>
    <w:rsid w:val="009E6EF0"/>
    <w:rsid w:val="009F0BDB"/>
    <w:rsid w:val="009F320A"/>
    <w:rsid w:val="009F5D61"/>
    <w:rsid w:val="009F5FB2"/>
    <w:rsid w:val="009F72BC"/>
    <w:rsid w:val="00A00DAC"/>
    <w:rsid w:val="00A039B5"/>
    <w:rsid w:val="00A11FED"/>
    <w:rsid w:val="00A12A92"/>
    <w:rsid w:val="00A15697"/>
    <w:rsid w:val="00A165DC"/>
    <w:rsid w:val="00A204F8"/>
    <w:rsid w:val="00A22942"/>
    <w:rsid w:val="00A41BC8"/>
    <w:rsid w:val="00A43268"/>
    <w:rsid w:val="00A443AE"/>
    <w:rsid w:val="00A461F6"/>
    <w:rsid w:val="00A607B1"/>
    <w:rsid w:val="00A6523D"/>
    <w:rsid w:val="00A67DC7"/>
    <w:rsid w:val="00A67EF1"/>
    <w:rsid w:val="00A71219"/>
    <w:rsid w:val="00A719D8"/>
    <w:rsid w:val="00A72CF8"/>
    <w:rsid w:val="00A7517D"/>
    <w:rsid w:val="00A75B8B"/>
    <w:rsid w:val="00A80FC6"/>
    <w:rsid w:val="00A83E16"/>
    <w:rsid w:val="00A959D0"/>
    <w:rsid w:val="00A95E92"/>
    <w:rsid w:val="00AA6324"/>
    <w:rsid w:val="00AB4170"/>
    <w:rsid w:val="00AB436B"/>
    <w:rsid w:val="00AC1989"/>
    <w:rsid w:val="00AC49B9"/>
    <w:rsid w:val="00AE21DE"/>
    <w:rsid w:val="00AE24C0"/>
    <w:rsid w:val="00AF136F"/>
    <w:rsid w:val="00AF405C"/>
    <w:rsid w:val="00AF7985"/>
    <w:rsid w:val="00AF7C07"/>
    <w:rsid w:val="00B00CE7"/>
    <w:rsid w:val="00B02D8A"/>
    <w:rsid w:val="00B07F6C"/>
    <w:rsid w:val="00B128B5"/>
    <w:rsid w:val="00B14284"/>
    <w:rsid w:val="00B22F0A"/>
    <w:rsid w:val="00B23DF3"/>
    <w:rsid w:val="00B268D2"/>
    <w:rsid w:val="00B27E74"/>
    <w:rsid w:val="00B30C9F"/>
    <w:rsid w:val="00B316DC"/>
    <w:rsid w:val="00B32620"/>
    <w:rsid w:val="00B34DDD"/>
    <w:rsid w:val="00B3577A"/>
    <w:rsid w:val="00B3589F"/>
    <w:rsid w:val="00B35954"/>
    <w:rsid w:val="00B37443"/>
    <w:rsid w:val="00B37787"/>
    <w:rsid w:val="00B40EA9"/>
    <w:rsid w:val="00B55863"/>
    <w:rsid w:val="00B567B3"/>
    <w:rsid w:val="00B60C43"/>
    <w:rsid w:val="00B65286"/>
    <w:rsid w:val="00B65440"/>
    <w:rsid w:val="00B66FB2"/>
    <w:rsid w:val="00B70622"/>
    <w:rsid w:val="00B71330"/>
    <w:rsid w:val="00B7612D"/>
    <w:rsid w:val="00B81045"/>
    <w:rsid w:val="00B840C7"/>
    <w:rsid w:val="00B84562"/>
    <w:rsid w:val="00B84D35"/>
    <w:rsid w:val="00B85AB0"/>
    <w:rsid w:val="00B91A03"/>
    <w:rsid w:val="00B9334D"/>
    <w:rsid w:val="00B94D6E"/>
    <w:rsid w:val="00BA5F2C"/>
    <w:rsid w:val="00BA72E2"/>
    <w:rsid w:val="00BA7634"/>
    <w:rsid w:val="00BB410C"/>
    <w:rsid w:val="00BC30FB"/>
    <w:rsid w:val="00BC4B62"/>
    <w:rsid w:val="00BC65DC"/>
    <w:rsid w:val="00BD12E1"/>
    <w:rsid w:val="00BD22D9"/>
    <w:rsid w:val="00BD2BF7"/>
    <w:rsid w:val="00BD3754"/>
    <w:rsid w:val="00BD3AF0"/>
    <w:rsid w:val="00BD48AB"/>
    <w:rsid w:val="00BE36E0"/>
    <w:rsid w:val="00BE5AAC"/>
    <w:rsid w:val="00BE6B7F"/>
    <w:rsid w:val="00BF1009"/>
    <w:rsid w:val="00BF2C44"/>
    <w:rsid w:val="00BF3D93"/>
    <w:rsid w:val="00BF59AD"/>
    <w:rsid w:val="00BF76AA"/>
    <w:rsid w:val="00C040B9"/>
    <w:rsid w:val="00C0559F"/>
    <w:rsid w:val="00C05656"/>
    <w:rsid w:val="00C12401"/>
    <w:rsid w:val="00C12909"/>
    <w:rsid w:val="00C14987"/>
    <w:rsid w:val="00C159E2"/>
    <w:rsid w:val="00C1787B"/>
    <w:rsid w:val="00C23E38"/>
    <w:rsid w:val="00C24A55"/>
    <w:rsid w:val="00C2558B"/>
    <w:rsid w:val="00C307E9"/>
    <w:rsid w:val="00C3487A"/>
    <w:rsid w:val="00C34C9A"/>
    <w:rsid w:val="00C34EA3"/>
    <w:rsid w:val="00C44FB2"/>
    <w:rsid w:val="00C50333"/>
    <w:rsid w:val="00C5146C"/>
    <w:rsid w:val="00C5298F"/>
    <w:rsid w:val="00C52FAC"/>
    <w:rsid w:val="00C53A04"/>
    <w:rsid w:val="00C5549C"/>
    <w:rsid w:val="00C6199F"/>
    <w:rsid w:val="00C622C7"/>
    <w:rsid w:val="00C62691"/>
    <w:rsid w:val="00C6604A"/>
    <w:rsid w:val="00C669C1"/>
    <w:rsid w:val="00C74AE9"/>
    <w:rsid w:val="00C7514F"/>
    <w:rsid w:val="00C81A2D"/>
    <w:rsid w:val="00C833C2"/>
    <w:rsid w:val="00C83A7F"/>
    <w:rsid w:val="00C8548B"/>
    <w:rsid w:val="00C87A9E"/>
    <w:rsid w:val="00C9321E"/>
    <w:rsid w:val="00C965A0"/>
    <w:rsid w:val="00CA44A1"/>
    <w:rsid w:val="00CB5A74"/>
    <w:rsid w:val="00CC007A"/>
    <w:rsid w:val="00CC2374"/>
    <w:rsid w:val="00CC38B2"/>
    <w:rsid w:val="00CC3BD2"/>
    <w:rsid w:val="00CC41A1"/>
    <w:rsid w:val="00CC50A0"/>
    <w:rsid w:val="00CD0A9D"/>
    <w:rsid w:val="00CD1EF5"/>
    <w:rsid w:val="00CD3E10"/>
    <w:rsid w:val="00CD53DE"/>
    <w:rsid w:val="00CD7107"/>
    <w:rsid w:val="00CE0F32"/>
    <w:rsid w:val="00CE4C99"/>
    <w:rsid w:val="00CE514B"/>
    <w:rsid w:val="00CE67B2"/>
    <w:rsid w:val="00CF0B32"/>
    <w:rsid w:val="00CF146E"/>
    <w:rsid w:val="00CF1C27"/>
    <w:rsid w:val="00CF27C0"/>
    <w:rsid w:val="00D10821"/>
    <w:rsid w:val="00D11B2C"/>
    <w:rsid w:val="00D1350E"/>
    <w:rsid w:val="00D16C85"/>
    <w:rsid w:val="00D172A8"/>
    <w:rsid w:val="00D20739"/>
    <w:rsid w:val="00D212F8"/>
    <w:rsid w:val="00D30265"/>
    <w:rsid w:val="00D36981"/>
    <w:rsid w:val="00D458DD"/>
    <w:rsid w:val="00D45A7F"/>
    <w:rsid w:val="00D51E68"/>
    <w:rsid w:val="00D53DD7"/>
    <w:rsid w:val="00D54B8E"/>
    <w:rsid w:val="00D634FB"/>
    <w:rsid w:val="00D645BF"/>
    <w:rsid w:val="00D647DA"/>
    <w:rsid w:val="00D65798"/>
    <w:rsid w:val="00D66F3F"/>
    <w:rsid w:val="00D67B97"/>
    <w:rsid w:val="00D70A1C"/>
    <w:rsid w:val="00D7254E"/>
    <w:rsid w:val="00D7725E"/>
    <w:rsid w:val="00D822AF"/>
    <w:rsid w:val="00D83E3C"/>
    <w:rsid w:val="00D841DC"/>
    <w:rsid w:val="00D842D9"/>
    <w:rsid w:val="00D867D9"/>
    <w:rsid w:val="00D8721F"/>
    <w:rsid w:val="00D93FFF"/>
    <w:rsid w:val="00D95D20"/>
    <w:rsid w:val="00DA36DF"/>
    <w:rsid w:val="00DA74A4"/>
    <w:rsid w:val="00DB5706"/>
    <w:rsid w:val="00DC2A75"/>
    <w:rsid w:val="00DC3029"/>
    <w:rsid w:val="00DC6608"/>
    <w:rsid w:val="00DD4491"/>
    <w:rsid w:val="00DD5961"/>
    <w:rsid w:val="00DE297A"/>
    <w:rsid w:val="00DE346E"/>
    <w:rsid w:val="00DE6C91"/>
    <w:rsid w:val="00DF157C"/>
    <w:rsid w:val="00DF181B"/>
    <w:rsid w:val="00DF6216"/>
    <w:rsid w:val="00DF6322"/>
    <w:rsid w:val="00E0227C"/>
    <w:rsid w:val="00E052D3"/>
    <w:rsid w:val="00E05D2A"/>
    <w:rsid w:val="00E12FB9"/>
    <w:rsid w:val="00E172B0"/>
    <w:rsid w:val="00E207A5"/>
    <w:rsid w:val="00E2497D"/>
    <w:rsid w:val="00E25120"/>
    <w:rsid w:val="00E26F31"/>
    <w:rsid w:val="00E27C50"/>
    <w:rsid w:val="00E34366"/>
    <w:rsid w:val="00E37051"/>
    <w:rsid w:val="00E3791F"/>
    <w:rsid w:val="00E40099"/>
    <w:rsid w:val="00E470EA"/>
    <w:rsid w:val="00E50C9F"/>
    <w:rsid w:val="00E525D8"/>
    <w:rsid w:val="00E527F8"/>
    <w:rsid w:val="00E52ED1"/>
    <w:rsid w:val="00E61587"/>
    <w:rsid w:val="00E62777"/>
    <w:rsid w:val="00E63490"/>
    <w:rsid w:val="00E654AF"/>
    <w:rsid w:val="00E70B4F"/>
    <w:rsid w:val="00E70D56"/>
    <w:rsid w:val="00E73C01"/>
    <w:rsid w:val="00E771D6"/>
    <w:rsid w:val="00E86037"/>
    <w:rsid w:val="00E91D08"/>
    <w:rsid w:val="00E92ECB"/>
    <w:rsid w:val="00E94689"/>
    <w:rsid w:val="00EA0498"/>
    <w:rsid w:val="00EA18AC"/>
    <w:rsid w:val="00EA6067"/>
    <w:rsid w:val="00EB00F1"/>
    <w:rsid w:val="00EB3280"/>
    <w:rsid w:val="00EB55E2"/>
    <w:rsid w:val="00EB7C28"/>
    <w:rsid w:val="00EC08D7"/>
    <w:rsid w:val="00EC4E7D"/>
    <w:rsid w:val="00EC68C3"/>
    <w:rsid w:val="00ED206B"/>
    <w:rsid w:val="00ED2313"/>
    <w:rsid w:val="00EE3B09"/>
    <w:rsid w:val="00EE4F60"/>
    <w:rsid w:val="00EE7149"/>
    <w:rsid w:val="00EF3E4C"/>
    <w:rsid w:val="00EF41AC"/>
    <w:rsid w:val="00EF71EA"/>
    <w:rsid w:val="00EF78CB"/>
    <w:rsid w:val="00F01A45"/>
    <w:rsid w:val="00F01A52"/>
    <w:rsid w:val="00F01DAE"/>
    <w:rsid w:val="00F05BD1"/>
    <w:rsid w:val="00F14522"/>
    <w:rsid w:val="00F1709E"/>
    <w:rsid w:val="00F174F8"/>
    <w:rsid w:val="00F20F8E"/>
    <w:rsid w:val="00F23610"/>
    <w:rsid w:val="00F252B0"/>
    <w:rsid w:val="00F25A86"/>
    <w:rsid w:val="00F34F6A"/>
    <w:rsid w:val="00F451E1"/>
    <w:rsid w:val="00F5086D"/>
    <w:rsid w:val="00F51332"/>
    <w:rsid w:val="00F52F22"/>
    <w:rsid w:val="00F536E4"/>
    <w:rsid w:val="00F63EA0"/>
    <w:rsid w:val="00F647E3"/>
    <w:rsid w:val="00F65800"/>
    <w:rsid w:val="00F711F9"/>
    <w:rsid w:val="00F73BD3"/>
    <w:rsid w:val="00F752D8"/>
    <w:rsid w:val="00F75BBB"/>
    <w:rsid w:val="00F76AB6"/>
    <w:rsid w:val="00F77EDB"/>
    <w:rsid w:val="00F8008D"/>
    <w:rsid w:val="00F803EB"/>
    <w:rsid w:val="00F80B53"/>
    <w:rsid w:val="00F80C47"/>
    <w:rsid w:val="00F81630"/>
    <w:rsid w:val="00F82EA4"/>
    <w:rsid w:val="00F868DD"/>
    <w:rsid w:val="00F86D2E"/>
    <w:rsid w:val="00F91DA0"/>
    <w:rsid w:val="00FA13CD"/>
    <w:rsid w:val="00FA67B4"/>
    <w:rsid w:val="00FB08BA"/>
    <w:rsid w:val="00FB0FF7"/>
    <w:rsid w:val="00FB6D6C"/>
    <w:rsid w:val="00FB72B6"/>
    <w:rsid w:val="00FB73D8"/>
    <w:rsid w:val="00FC1868"/>
    <w:rsid w:val="00FD18D8"/>
    <w:rsid w:val="00FD220B"/>
    <w:rsid w:val="00FD2CF6"/>
    <w:rsid w:val="00FD594F"/>
    <w:rsid w:val="00FE1B4B"/>
    <w:rsid w:val="00FE29A7"/>
    <w:rsid w:val="00FE3C5C"/>
    <w:rsid w:val="00FE617F"/>
    <w:rsid w:val="00FF424E"/>
    <w:rsid w:val="00FF5F5C"/>
    <w:rsid w:val="00FF7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B6C4C"/>
  <w15:docId w15:val="{498B129A-FB1F-4DD9-BC2B-C72837D2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paragraph" w:styleId="Tekstdymka">
    <w:name w:val="Balloon Text"/>
    <w:basedOn w:val="Normalny"/>
    <w:pPr>
      <w:spacing w:after="0" w:line="240" w:lineRule="auto"/>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customStyle="1" w:styleId="BasicParagraph">
    <w:name w:val="[Basic Paragraph]"/>
    <w:basedOn w:val="Normalny"/>
    <w:pPr>
      <w:autoSpaceDE w:val="0"/>
      <w:spacing w:after="0" w:line="288" w:lineRule="auto"/>
      <w:textAlignment w:val="center"/>
    </w:pPr>
    <w:rPr>
      <w:rFonts w:ascii="Minion Pro" w:hAnsi="Minion Pro" w:cs="Minion Pro"/>
      <w:color w:val="000000"/>
      <w:sz w:val="24"/>
      <w:szCs w:val="24"/>
      <w:lang w:val="en-GB"/>
    </w:rPr>
  </w:style>
  <w:style w:type="paragraph" w:styleId="Tekstpodstawowy">
    <w:name w:val="Body Text"/>
    <w:basedOn w:val="Normalny"/>
    <w:link w:val="TekstpodstawowyZnak"/>
    <w:uiPriority w:val="99"/>
    <w:rsid w:val="000E5B40"/>
    <w:pPr>
      <w:autoSpaceDN/>
      <w:spacing w:after="0" w:line="240" w:lineRule="auto"/>
      <w:textAlignment w:val="auto"/>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uiPriority w:val="99"/>
    <w:rsid w:val="000E5B40"/>
    <w:rPr>
      <w:rFonts w:ascii="Times New Roman" w:eastAsia="Times New Roman" w:hAnsi="Times New Roman"/>
      <w:sz w:val="24"/>
      <w:szCs w:val="24"/>
      <w:lang w:eastAsia="ar-SA"/>
    </w:rPr>
  </w:style>
  <w:style w:type="paragraph" w:styleId="Akapitzlist">
    <w:name w:val="List Paragraph"/>
    <w:aliases w:val="Akapit z listą3,Akapit z listą31,Wypunktowanie,Normal2,normalny tekst,Akapit z list¹,L1,Numerowanie,Akapit z listą5,List Paragraph,maz_wyliczenie,opis dzialania,K-P_odwolanie,A_wyliczenie,Akapit z listą 1,Dot pt,BulletC"/>
    <w:basedOn w:val="Normalny"/>
    <w:link w:val="AkapitzlistZnak"/>
    <w:uiPriority w:val="34"/>
    <w:qFormat/>
    <w:rsid w:val="000E5B40"/>
    <w:pPr>
      <w:autoSpaceDN/>
      <w:spacing w:after="0" w:line="240" w:lineRule="auto"/>
      <w:ind w:left="720"/>
      <w:textAlignment w:val="auto"/>
    </w:pPr>
    <w:rPr>
      <w:rFonts w:ascii="Times New Roman" w:eastAsia="Times New Roman" w:hAnsi="Times New Roman"/>
      <w:sz w:val="24"/>
      <w:szCs w:val="24"/>
      <w:lang w:eastAsia="ar-SA"/>
    </w:rPr>
  </w:style>
  <w:style w:type="character" w:styleId="Hipercze">
    <w:name w:val="Hyperlink"/>
    <w:uiPriority w:val="99"/>
    <w:rsid w:val="000E5B40"/>
    <w:rPr>
      <w:rFonts w:cs="Times New Roman"/>
      <w:color w:val="0000FF"/>
      <w:u w:val="single"/>
    </w:rPr>
  </w:style>
  <w:style w:type="paragraph" w:styleId="Tekstprzypisukocowego">
    <w:name w:val="endnote text"/>
    <w:basedOn w:val="Normalny"/>
    <w:link w:val="TekstprzypisukocowegoZnak"/>
    <w:uiPriority w:val="99"/>
    <w:semiHidden/>
    <w:rsid w:val="000E5B40"/>
    <w:pPr>
      <w:autoSpaceDN/>
      <w:spacing w:after="0" w:line="240" w:lineRule="auto"/>
      <w:textAlignment w:val="auto"/>
    </w:pPr>
    <w:rPr>
      <w:rFonts w:ascii="Times New Roman" w:eastAsia="Times New Roman" w:hAnsi="Times New Roman"/>
      <w:sz w:val="20"/>
      <w:szCs w:val="20"/>
      <w:lang w:eastAsia="ar-SA"/>
    </w:rPr>
  </w:style>
  <w:style w:type="character" w:customStyle="1" w:styleId="TekstprzypisukocowegoZnak">
    <w:name w:val="Tekst przypisu końcowego Znak"/>
    <w:basedOn w:val="Domylnaczcionkaakapitu"/>
    <w:link w:val="Tekstprzypisukocowego"/>
    <w:uiPriority w:val="99"/>
    <w:semiHidden/>
    <w:rsid w:val="000E5B40"/>
    <w:rPr>
      <w:rFonts w:ascii="Times New Roman" w:eastAsia="Times New Roman" w:hAnsi="Times New Roman"/>
      <w:sz w:val="20"/>
      <w:szCs w:val="20"/>
      <w:lang w:eastAsia="ar-SA"/>
    </w:rPr>
  </w:style>
  <w:style w:type="paragraph" w:customStyle="1" w:styleId="Standard">
    <w:name w:val="Standard"/>
    <w:uiPriority w:val="99"/>
    <w:rsid w:val="000E5B40"/>
    <w:pPr>
      <w:suppressAutoHyphens/>
      <w:autoSpaceDE w:val="0"/>
      <w:autoSpaceDN/>
      <w:spacing w:after="0" w:line="240" w:lineRule="auto"/>
      <w:textAlignment w:val="auto"/>
    </w:pPr>
    <w:rPr>
      <w:rFonts w:cs="Calibri"/>
      <w:sz w:val="20"/>
      <w:szCs w:val="20"/>
      <w:lang w:eastAsia="ar-SA"/>
    </w:rPr>
  </w:style>
  <w:style w:type="character" w:customStyle="1" w:styleId="apple-style-span">
    <w:name w:val="apple-style-span"/>
    <w:rsid w:val="000E5B40"/>
  </w:style>
  <w:style w:type="character" w:styleId="Odwoaniedokomentarza">
    <w:name w:val="annotation reference"/>
    <w:basedOn w:val="Domylnaczcionkaakapitu"/>
    <w:uiPriority w:val="99"/>
    <w:semiHidden/>
    <w:unhideWhenUsed/>
    <w:rsid w:val="003A0A83"/>
    <w:rPr>
      <w:sz w:val="16"/>
      <w:szCs w:val="16"/>
    </w:rPr>
  </w:style>
  <w:style w:type="paragraph" w:styleId="Tekstkomentarza">
    <w:name w:val="annotation text"/>
    <w:basedOn w:val="Normalny"/>
    <w:link w:val="TekstkomentarzaZnak"/>
    <w:uiPriority w:val="99"/>
    <w:unhideWhenUsed/>
    <w:rsid w:val="003A0A83"/>
    <w:pPr>
      <w:spacing w:line="240" w:lineRule="auto"/>
    </w:pPr>
    <w:rPr>
      <w:sz w:val="20"/>
      <w:szCs w:val="20"/>
    </w:rPr>
  </w:style>
  <w:style w:type="character" w:customStyle="1" w:styleId="TekstkomentarzaZnak">
    <w:name w:val="Tekst komentarza Znak"/>
    <w:basedOn w:val="Domylnaczcionkaakapitu"/>
    <w:link w:val="Tekstkomentarza"/>
    <w:uiPriority w:val="99"/>
    <w:rsid w:val="003A0A83"/>
    <w:rPr>
      <w:sz w:val="20"/>
      <w:szCs w:val="20"/>
    </w:rPr>
  </w:style>
  <w:style w:type="paragraph" w:styleId="Tematkomentarza">
    <w:name w:val="annotation subject"/>
    <w:basedOn w:val="Tekstkomentarza"/>
    <w:next w:val="Tekstkomentarza"/>
    <w:link w:val="TematkomentarzaZnak"/>
    <w:uiPriority w:val="99"/>
    <w:semiHidden/>
    <w:unhideWhenUsed/>
    <w:rsid w:val="003A0A83"/>
    <w:rPr>
      <w:b/>
      <w:bCs/>
    </w:rPr>
  </w:style>
  <w:style w:type="character" w:customStyle="1" w:styleId="TematkomentarzaZnak">
    <w:name w:val="Temat komentarza Znak"/>
    <w:basedOn w:val="TekstkomentarzaZnak"/>
    <w:link w:val="Tematkomentarza"/>
    <w:uiPriority w:val="99"/>
    <w:semiHidden/>
    <w:rsid w:val="003A0A83"/>
    <w:rPr>
      <w:b/>
      <w:bCs/>
      <w:sz w:val="20"/>
      <w:szCs w:val="20"/>
    </w:rPr>
  </w:style>
  <w:style w:type="paragraph" w:customStyle="1" w:styleId="Domylnie">
    <w:name w:val="Domyślnie"/>
    <w:link w:val="DomylnieZnak"/>
    <w:uiPriority w:val="99"/>
    <w:rsid w:val="00761CE9"/>
    <w:pPr>
      <w:tabs>
        <w:tab w:val="left" w:pos="708"/>
      </w:tabs>
      <w:suppressAutoHyphens/>
      <w:autoSpaceDN/>
      <w:spacing w:after="0" w:line="100" w:lineRule="atLeast"/>
      <w:textAlignment w:val="auto"/>
    </w:pPr>
    <w:rPr>
      <w:rFonts w:ascii="Arial" w:eastAsia="Times New Roman" w:hAnsi="Arial" w:cs="Arial"/>
      <w:color w:val="00000A"/>
      <w:sz w:val="24"/>
      <w:szCs w:val="24"/>
      <w:lang w:eastAsia="ar-SA"/>
    </w:rPr>
  </w:style>
  <w:style w:type="character" w:customStyle="1" w:styleId="DomylnieZnak">
    <w:name w:val="Domyślnie Znak"/>
    <w:link w:val="Domylnie"/>
    <w:uiPriority w:val="99"/>
    <w:locked/>
    <w:rsid w:val="00761CE9"/>
    <w:rPr>
      <w:rFonts w:ascii="Arial" w:eastAsia="Times New Roman" w:hAnsi="Arial" w:cs="Arial"/>
      <w:color w:val="00000A"/>
      <w:sz w:val="24"/>
      <w:szCs w:val="24"/>
      <w:lang w:eastAsia="ar-SA"/>
    </w:rPr>
  </w:style>
  <w:style w:type="paragraph" w:customStyle="1" w:styleId="Akapitzlist1">
    <w:name w:val="Akapit z listą1"/>
    <w:basedOn w:val="Domylnie"/>
    <w:rsid w:val="00176AF5"/>
    <w:pPr>
      <w:ind w:left="720"/>
    </w:pPr>
    <w:rPr>
      <w:rFonts w:ascii="Calibri" w:hAnsi="Calibri"/>
      <w:lang w:eastAsia="en-US"/>
    </w:rPr>
  </w:style>
  <w:style w:type="paragraph" w:styleId="Tekstpodstawowy2">
    <w:name w:val="Body Text 2"/>
    <w:basedOn w:val="Normalny"/>
    <w:link w:val="Tekstpodstawowy2Znak"/>
    <w:uiPriority w:val="99"/>
    <w:unhideWhenUsed/>
    <w:rsid w:val="00BE36E0"/>
    <w:pPr>
      <w:spacing w:after="120" w:line="480" w:lineRule="auto"/>
    </w:pPr>
  </w:style>
  <w:style w:type="character" w:customStyle="1" w:styleId="Tekstpodstawowy2Znak">
    <w:name w:val="Tekst podstawowy 2 Znak"/>
    <w:basedOn w:val="Domylnaczcionkaakapitu"/>
    <w:link w:val="Tekstpodstawowy2"/>
    <w:uiPriority w:val="99"/>
    <w:rsid w:val="00BE36E0"/>
  </w:style>
  <w:style w:type="paragraph" w:styleId="Tytu">
    <w:name w:val="Title"/>
    <w:basedOn w:val="Normalny"/>
    <w:link w:val="TytuZnak"/>
    <w:uiPriority w:val="99"/>
    <w:qFormat/>
    <w:rsid w:val="00BE36E0"/>
    <w:pPr>
      <w:suppressAutoHyphens w:val="0"/>
      <w:autoSpaceDN/>
      <w:spacing w:after="0" w:line="240" w:lineRule="auto"/>
      <w:ind w:left="540" w:hanging="540"/>
      <w:jc w:val="center"/>
      <w:textAlignment w:val="auto"/>
    </w:pPr>
    <w:rPr>
      <w:rFonts w:ascii="Times New Roman" w:eastAsia="Times New Roman" w:hAnsi="Times New Roman"/>
      <w:b/>
      <w:bCs/>
      <w:sz w:val="28"/>
      <w:szCs w:val="28"/>
      <w:u w:val="single"/>
      <w:lang w:eastAsia="pl-PL"/>
    </w:rPr>
  </w:style>
  <w:style w:type="character" w:customStyle="1" w:styleId="TytuZnak">
    <w:name w:val="Tytuł Znak"/>
    <w:basedOn w:val="Domylnaczcionkaakapitu"/>
    <w:link w:val="Tytu"/>
    <w:uiPriority w:val="99"/>
    <w:rsid w:val="00BE36E0"/>
    <w:rPr>
      <w:rFonts w:ascii="Times New Roman" w:eastAsia="Times New Roman" w:hAnsi="Times New Roman"/>
      <w:b/>
      <w:bCs/>
      <w:sz w:val="28"/>
      <w:szCs w:val="28"/>
      <w:u w:val="single"/>
      <w:lang w:eastAsia="pl-PL"/>
    </w:rPr>
  </w:style>
  <w:style w:type="paragraph" w:styleId="Nagwekwykazurde">
    <w:name w:val="toa heading"/>
    <w:basedOn w:val="Normalny"/>
    <w:next w:val="Normalny"/>
    <w:uiPriority w:val="99"/>
    <w:semiHidden/>
    <w:rsid w:val="00BE36E0"/>
    <w:pPr>
      <w:suppressAutoHyphens w:val="0"/>
      <w:autoSpaceDN/>
      <w:spacing w:before="120" w:after="0" w:line="240" w:lineRule="auto"/>
      <w:textAlignment w:val="auto"/>
    </w:pPr>
    <w:rPr>
      <w:rFonts w:ascii="Arial" w:eastAsia="Times New Roman" w:hAnsi="Arial" w:cs="Arial"/>
      <w:b/>
      <w:bCs/>
      <w:sz w:val="20"/>
      <w:szCs w:val="20"/>
      <w:lang w:val="en-US"/>
    </w:rPr>
  </w:style>
  <w:style w:type="paragraph" w:customStyle="1" w:styleId="Text">
    <w:name w:val="Text"/>
    <w:basedOn w:val="Normalny"/>
    <w:uiPriority w:val="99"/>
    <w:rsid w:val="00BE36E0"/>
    <w:pPr>
      <w:suppressAutoHyphens w:val="0"/>
      <w:autoSpaceDN/>
      <w:spacing w:after="240" w:line="240" w:lineRule="auto"/>
      <w:ind w:firstLine="1440"/>
      <w:textAlignment w:val="auto"/>
    </w:pPr>
    <w:rPr>
      <w:rFonts w:ascii="Times New Roman" w:eastAsia="Times New Roman" w:hAnsi="Times New Roman"/>
      <w:sz w:val="24"/>
      <w:szCs w:val="24"/>
    </w:rPr>
  </w:style>
  <w:style w:type="paragraph" w:customStyle="1" w:styleId="40address">
    <w:name w:val="40 address"/>
    <w:basedOn w:val="Normalny"/>
    <w:uiPriority w:val="99"/>
    <w:rsid w:val="00BE36E0"/>
    <w:pPr>
      <w:suppressAutoHyphens w:val="0"/>
      <w:autoSpaceDN/>
      <w:spacing w:after="180" w:line="240" w:lineRule="auto"/>
      <w:textAlignment w:val="auto"/>
    </w:pPr>
    <w:rPr>
      <w:rFonts w:ascii="Palatino" w:eastAsia="Times New Roman" w:hAnsi="Palatino" w:cs="Palatino"/>
      <w:sz w:val="24"/>
      <w:szCs w:val="24"/>
      <w:lang w:val="en-US"/>
    </w:rPr>
  </w:style>
  <w:style w:type="character" w:customStyle="1" w:styleId="DeltaViewInsertion">
    <w:name w:val="DeltaView Insertion"/>
    <w:uiPriority w:val="99"/>
    <w:rsid w:val="00BE36E0"/>
    <w:rPr>
      <w:b/>
      <w:bCs/>
      <w:spacing w:val="0"/>
      <w:u w:val="double"/>
    </w:rPr>
  </w:style>
  <w:style w:type="character" w:customStyle="1" w:styleId="DeltaViewDeletion">
    <w:name w:val="DeltaView Deletion"/>
    <w:uiPriority w:val="99"/>
    <w:rsid w:val="00BE36E0"/>
    <w:rPr>
      <w:strike/>
      <w:spacing w:val="0"/>
    </w:rPr>
  </w:style>
  <w:style w:type="paragraph" w:customStyle="1" w:styleId="SIWZ-rodzial">
    <w:name w:val="SIWZ - rodzial"/>
    <w:basedOn w:val="Normalny"/>
    <w:link w:val="SIWZ-rodzialZnak"/>
    <w:uiPriority w:val="99"/>
    <w:rsid w:val="00BE36E0"/>
    <w:pPr>
      <w:suppressAutoHyphens w:val="0"/>
      <w:autoSpaceDN/>
      <w:spacing w:after="0" w:line="360" w:lineRule="auto"/>
      <w:jc w:val="both"/>
      <w:textAlignment w:val="auto"/>
    </w:pPr>
    <w:rPr>
      <w:rFonts w:ascii="Arial" w:eastAsia="Times New Roman" w:hAnsi="Arial" w:cs="Arial"/>
      <w:b/>
      <w:bCs/>
      <w:sz w:val="28"/>
      <w:szCs w:val="28"/>
      <w:lang w:eastAsia="pl-PL"/>
    </w:rPr>
  </w:style>
  <w:style w:type="character" w:customStyle="1" w:styleId="SIWZ-rodzialZnak">
    <w:name w:val="SIWZ - rodzial Znak"/>
    <w:basedOn w:val="Domylnaczcionkaakapitu"/>
    <w:link w:val="SIWZ-rodzial"/>
    <w:uiPriority w:val="99"/>
    <w:locked/>
    <w:rsid w:val="00BE36E0"/>
    <w:rPr>
      <w:rFonts w:ascii="Arial" w:eastAsia="Times New Roman" w:hAnsi="Arial" w:cs="Arial"/>
      <w:b/>
      <w:bCs/>
      <w:sz w:val="28"/>
      <w:szCs w:val="28"/>
      <w:lang w:eastAsia="pl-PL"/>
    </w:rPr>
  </w:style>
  <w:style w:type="character" w:customStyle="1" w:styleId="NumeracjaZnak">
    <w:name w:val="Numeracja Znak"/>
    <w:link w:val="Numeracja"/>
    <w:locked/>
    <w:rsid w:val="00BE36E0"/>
    <w:rPr>
      <w:rFonts w:ascii="Arial" w:hAnsi="Arial" w:cs="Arial"/>
      <w:b/>
    </w:rPr>
  </w:style>
  <w:style w:type="paragraph" w:customStyle="1" w:styleId="Numeracja">
    <w:name w:val="Numeracja"/>
    <w:basedOn w:val="Normalny"/>
    <w:link w:val="NumeracjaZnak"/>
    <w:rsid w:val="00BE36E0"/>
    <w:pPr>
      <w:tabs>
        <w:tab w:val="left" w:pos="709"/>
      </w:tabs>
      <w:suppressAutoHyphens w:val="0"/>
      <w:autoSpaceDN/>
      <w:spacing w:before="120" w:after="120" w:line="360" w:lineRule="auto"/>
      <w:jc w:val="both"/>
      <w:textAlignment w:val="auto"/>
    </w:pPr>
    <w:rPr>
      <w:rFonts w:ascii="Arial" w:hAnsi="Arial" w:cs="Arial"/>
      <w:b/>
    </w:rPr>
  </w:style>
  <w:style w:type="character" w:customStyle="1" w:styleId="AkapitzlistZnak">
    <w:name w:val="Akapit z listą Znak"/>
    <w:aliases w:val="Akapit z listą3 Znak,Akapit z listą31 Znak,Wypunktowanie Znak,Normal2 Znak,normalny tekst Znak,Akapit z list¹ Znak,L1 Znak,Numerowanie Znak,Akapit z listą5 Znak,List Paragraph Znak,maz_wyliczenie Znak,opis dzialania Znak,Dot pt Znak"/>
    <w:link w:val="Akapitzlist"/>
    <w:uiPriority w:val="99"/>
    <w:qFormat/>
    <w:locked/>
    <w:rsid w:val="00BE36E0"/>
    <w:rPr>
      <w:rFonts w:ascii="Times New Roman" w:eastAsia="Times New Roman" w:hAnsi="Times New Roman"/>
      <w:sz w:val="24"/>
      <w:szCs w:val="24"/>
      <w:lang w:eastAsia="ar-SA"/>
    </w:rPr>
  </w:style>
  <w:style w:type="paragraph" w:styleId="Poprawka">
    <w:name w:val="Revision"/>
    <w:hidden/>
    <w:uiPriority w:val="99"/>
    <w:semiHidden/>
    <w:rsid w:val="00BE5AAC"/>
    <w:pPr>
      <w:autoSpaceDN/>
      <w:spacing w:after="0" w:line="240" w:lineRule="auto"/>
      <w:textAlignment w:val="auto"/>
    </w:pPr>
  </w:style>
  <w:style w:type="character" w:styleId="Nierozpoznanawzmianka">
    <w:name w:val="Unresolved Mention"/>
    <w:basedOn w:val="Domylnaczcionkaakapitu"/>
    <w:uiPriority w:val="99"/>
    <w:semiHidden/>
    <w:unhideWhenUsed/>
    <w:rsid w:val="00E25120"/>
    <w:rPr>
      <w:color w:val="808080"/>
      <w:shd w:val="clear" w:color="auto" w:fill="E6E6E6"/>
    </w:rPr>
  </w:style>
  <w:style w:type="paragraph" w:styleId="Tekstprzypisudolnego">
    <w:name w:val="footnote text"/>
    <w:basedOn w:val="Normalny"/>
    <w:link w:val="TekstprzypisudolnegoZnak"/>
    <w:uiPriority w:val="99"/>
    <w:semiHidden/>
    <w:unhideWhenUsed/>
    <w:rsid w:val="00CC007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C007A"/>
    <w:rPr>
      <w:sz w:val="20"/>
      <w:szCs w:val="20"/>
    </w:rPr>
  </w:style>
  <w:style w:type="character" w:styleId="Odwoanieprzypisudolnego">
    <w:name w:val="footnote reference"/>
    <w:basedOn w:val="Domylnaczcionkaakapitu"/>
    <w:uiPriority w:val="99"/>
    <w:semiHidden/>
    <w:unhideWhenUsed/>
    <w:rsid w:val="00CC007A"/>
    <w:rPr>
      <w:vertAlign w:val="superscript"/>
    </w:rPr>
  </w:style>
  <w:style w:type="paragraph" w:customStyle="1" w:styleId="Default">
    <w:name w:val="Default"/>
    <w:rsid w:val="00473C9D"/>
    <w:pPr>
      <w:suppressAutoHyphens/>
      <w:autoSpaceDE w:val="0"/>
      <w:autoSpaceDN/>
      <w:spacing w:after="0" w:line="240" w:lineRule="auto"/>
      <w:textAlignment w:val="auto"/>
    </w:pPr>
    <w:rPr>
      <w:rFonts w:ascii="Times New Roman" w:hAnsi="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8663">
      <w:bodyDiv w:val="1"/>
      <w:marLeft w:val="0"/>
      <w:marRight w:val="0"/>
      <w:marTop w:val="0"/>
      <w:marBottom w:val="0"/>
      <w:divBdr>
        <w:top w:val="none" w:sz="0" w:space="0" w:color="auto"/>
        <w:left w:val="none" w:sz="0" w:space="0" w:color="auto"/>
        <w:bottom w:val="none" w:sz="0" w:space="0" w:color="auto"/>
        <w:right w:val="none" w:sz="0" w:space="0" w:color="auto"/>
      </w:divBdr>
    </w:div>
    <w:div w:id="451217438">
      <w:bodyDiv w:val="1"/>
      <w:marLeft w:val="0"/>
      <w:marRight w:val="0"/>
      <w:marTop w:val="0"/>
      <w:marBottom w:val="0"/>
      <w:divBdr>
        <w:top w:val="none" w:sz="0" w:space="0" w:color="auto"/>
        <w:left w:val="none" w:sz="0" w:space="0" w:color="auto"/>
        <w:bottom w:val="none" w:sz="0" w:space="0" w:color="auto"/>
        <w:right w:val="none" w:sz="0" w:space="0" w:color="auto"/>
      </w:divBdr>
    </w:div>
    <w:div w:id="954675278">
      <w:bodyDiv w:val="1"/>
      <w:marLeft w:val="0"/>
      <w:marRight w:val="0"/>
      <w:marTop w:val="0"/>
      <w:marBottom w:val="0"/>
      <w:divBdr>
        <w:top w:val="none" w:sz="0" w:space="0" w:color="auto"/>
        <w:left w:val="none" w:sz="0" w:space="0" w:color="auto"/>
        <w:bottom w:val="none" w:sz="0" w:space="0" w:color="auto"/>
        <w:right w:val="none" w:sz="0" w:space="0" w:color="auto"/>
      </w:divBdr>
    </w:div>
    <w:div w:id="1115756736">
      <w:bodyDiv w:val="1"/>
      <w:marLeft w:val="0"/>
      <w:marRight w:val="0"/>
      <w:marTop w:val="0"/>
      <w:marBottom w:val="0"/>
      <w:divBdr>
        <w:top w:val="none" w:sz="0" w:space="0" w:color="auto"/>
        <w:left w:val="none" w:sz="0" w:space="0" w:color="auto"/>
        <w:bottom w:val="none" w:sz="0" w:space="0" w:color="auto"/>
        <w:right w:val="none" w:sz="0" w:space="0" w:color="auto"/>
      </w:divBdr>
    </w:div>
    <w:div w:id="1163819379">
      <w:bodyDiv w:val="1"/>
      <w:marLeft w:val="0"/>
      <w:marRight w:val="0"/>
      <w:marTop w:val="0"/>
      <w:marBottom w:val="0"/>
      <w:divBdr>
        <w:top w:val="none" w:sz="0" w:space="0" w:color="auto"/>
        <w:left w:val="none" w:sz="0" w:space="0" w:color="auto"/>
        <w:bottom w:val="none" w:sz="0" w:space="0" w:color="auto"/>
        <w:right w:val="none" w:sz="0" w:space="0" w:color="auto"/>
      </w:divBdr>
    </w:div>
    <w:div w:id="1261522558">
      <w:bodyDiv w:val="1"/>
      <w:marLeft w:val="0"/>
      <w:marRight w:val="0"/>
      <w:marTop w:val="0"/>
      <w:marBottom w:val="0"/>
      <w:divBdr>
        <w:top w:val="none" w:sz="0" w:space="0" w:color="auto"/>
        <w:left w:val="none" w:sz="0" w:space="0" w:color="auto"/>
        <w:bottom w:val="none" w:sz="0" w:space="0" w:color="auto"/>
        <w:right w:val="none" w:sz="0" w:space="0" w:color="auto"/>
      </w:divBdr>
    </w:div>
    <w:div w:id="1557548206">
      <w:bodyDiv w:val="1"/>
      <w:marLeft w:val="0"/>
      <w:marRight w:val="0"/>
      <w:marTop w:val="0"/>
      <w:marBottom w:val="0"/>
      <w:divBdr>
        <w:top w:val="none" w:sz="0" w:space="0" w:color="auto"/>
        <w:left w:val="none" w:sz="0" w:space="0" w:color="auto"/>
        <w:bottom w:val="none" w:sz="0" w:space="0" w:color="auto"/>
        <w:right w:val="none" w:sz="0" w:space="0" w:color="auto"/>
      </w:divBdr>
    </w:div>
    <w:div w:id="1636830509">
      <w:bodyDiv w:val="1"/>
      <w:marLeft w:val="0"/>
      <w:marRight w:val="0"/>
      <w:marTop w:val="0"/>
      <w:marBottom w:val="0"/>
      <w:divBdr>
        <w:top w:val="none" w:sz="0" w:space="0" w:color="auto"/>
        <w:left w:val="none" w:sz="0" w:space="0" w:color="auto"/>
        <w:bottom w:val="none" w:sz="0" w:space="0" w:color="auto"/>
        <w:right w:val="none" w:sz="0" w:space="0" w:color="auto"/>
      </w:divBdr>
    </w:div>
    <w:div w:id="1659260808">
      <w:bodyDiv w:val="1"/>
      <w:marLeft w:val="0"/>
      <w:marRight w:val="0"/>
      <w:marTop w:val="0"/>
      <w:marBottom w:val="0"/>
      <w:divBdr>
        <w:top w:val="none" w:sz="0" w:space="0" w:color="auto"/>
        <w:left w:val="none" w:sz="0" w:space="0" w:color="auto"/>
        <w:bottom w:val="none" w:sz="0" w:space="0" w:color="auto"/>
        <w:right w:val="none" w:sz="0" w:space="0" w:color="auto"/>
      </w:divBdr>
    </w:div>
    <w:div w:id="1847942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pernik.org.pl/wizyta/godziny-otwarci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opernik.org.pl/procedura-zglaszania-naruszen-prawa-oraz-podejmowania-dzialan-nastepczych-w-centrum-nauki-kopernik"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0B9A0-C579-4F82-BA3A-86B21681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4959</Words>
  <Characters>29755</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Romański</dc:creator>
  <cp:lastModifiedBy>Katarzyna Kostrow</cp:lastModifiedBy>
  <cp:revision>58</cp:revision>
  <cp:lastPrinted>2018-01-18T11:11:00Z</cp:lastPrinted>
  <dcterms:created xsi:type="dcterms:W3CDTF">2025-05-08T06:30:00Z</dcterms:created>
  <dcterms:modified xsi:type="dcterms:W3CDTF">2025-05-09T07:16:00Z</dcterms:modified>
</cp:coreProperties>
</file>