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p14">
  <w:body>
    <w:p w:rsidR="00BB6770" w:rsidP="00BB6770" w:rsidRDefault="00BB6770" w14:paraId="02348F03" w14:textId="77777777">
      <w:pPr>
        <w:rPr>
          <w:iCs/>
        </w:rPr>
      </w:pPr>
      <w:r w:rsidRPr="00F407EF">
        <w:rPr>
          <w:b/>
          <w:bCs/>
          <w:iCs/>
        </w:rPr>
        <w:t xml:space="preserve">Załącznik </w:t>
      </w:r>
      <w:bookmarkStart w:name="_GoBack" w:id="0"/>
      <w:r w:rsidRPr="00F6317E">
        <w:rPr>
          <w:b/>
          <w:bCs/>
          <w:iCs/>
          <w:color w:val="FF0000"/>
        </w:rPr>
        <w:t>nr 7</w:t>
      </w:r>
      <w:bookmarkEnd w:id="0"/>
      <w:r w:rsidRPr="00BB6770">
        <w:rPr>
          <w:iCs/>
        </w:rPr>
        <w:t xml:space="preserve"> - Zestawienie mebli Zamawiającego</w:t>
      </w:r>
    </w:p>
    <w:p w:rsidR="00BB6770" w:rsidP="00BB6770" w:rsidRDefault="00BB6770" w14:paraId="355F22B5" w14:textId="77777777">
      <w:pPr>
        <w:pStyle w:val="Nagwek1"/>
      </w:pPr>
      <w:r>
        <w:t>Biurka</w:t>
      </w:r>
    </w:p>
    <w:p w:rsidRPr="00BB6770" w:rsidR="00BB6770" w:rsidP="00BB6770" w:rsidRDefault="00BB6770" w14:paraId="1DC35193" w14:textId="77777777"/>
    <w:p w:rsidR="00A1302E" w:rsidP="00BB6770" w:rsidRDefault="00BB6770" w14:paraId="691D3A62" w14:textId="77777777">
      <w:r w:rsidR="00BB6770">
        <w:drawing>
          <wp:inline wp14:editId="41EEAFFB" wp14:anchorId="25AE4733">
            <wp:extent cx="5520690" cy="5520690"/>
            <wp:effectExtent l="0" t="0" r="3810" b="3810"/>
            <wp:docPr id="2" name="Obraz 2" descr="Rysunek CAD 3D - StÃ³Å biurowy KINNARPS Oberon OB148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az 2"/>
                    <pic:cNvPicPr/>
                  </pic:nvPicPr>
                  <pic:blipFill>
                    <a:blip r:embed="R1f0a6d758ec14dc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20690" cy="552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890" w:rsidP="00E01890" w:rsidRDefault="00E01890" w14:paraId="4E933452" w14:textId="6AD79783">
      <w:r>
        <w:t xml:space="preserve">Model biurka: </w:t>
      </w:r>
      <w:r w:rsidR="00D11B06">
        <w:t xml:space="preserve">Biurko OB148 wymiar 1400x800mm </w:t>
      </w:r>
      <w:proofErr w:type="spellStart"/>
      <w:r>
        <w:t>Kinarps</w:t>
      </w:r>
      <w:proofErr w:type="spellEnd"/>
    </w:p>
    <w:p w:rsidR="00F24736" w:rsidP="00BB6770" w:rsidRDefault="00F24736" w14:paraId="78FAE637" w14:textId="5163F3AD">
      <w:r>
        <w:t>Ilość biurek – 5</w:t>
      </w:r>
      <w:r w:rsidR="004C61F9">
        <w:t>2</w:t>
      </w:r>
      <w:r>
        <w:t xml:space="preserve"> sztuk</w:t>
      </w:r>
    </w:p>
    <w:p w:rsidR="004E32CF" w:rsidP="004E32CF" w:rsidRDefault="00BB6770" w14:paraId="2D3E8A12" w14:textId="4D6D83A7">
      <w:r>
        <w:t>BLAT: 23  mm, płyta wiórowa fornirowana laminowana (</w:t>
      </w:r>
      <w:r w:rsidR="004E5169">
        <w:t xml:space="preserve">kolor </w:t>
      </w:r>
      <w:r>
        <w:t>brzoza</w:t>
      </w:r>
      <w:r w:rsidR="004E5169">
        <w:t>)</w:t>
      </w:r>
      <w:r>
        <w:t xml:space="preserve"> </w:t>
      </w:r>
      <w:r w:rsidR="00F24736">
        <w:br/>
      </w:r>
      <w:r>
        <w:t>RAMA NOŚNA: powlekana proszkowo dwufunkcyjna poprzeczka z wycięciem w kształcie litery T i perforacją 25 mm. Rama w kształcie litery T lakierowana proszkowo regulacja na korbkę 615-835 mm. Stopa z zamaskowaną śrubą regulacyjną do poziomowania na nierównej powierzchni (0–10 mm)</w:t>
      </w:r>
      <w:r w:rsidRPr="004E32CF" w:rsidR="004E32CF">
        <w:t xml:space="preserve"> </w:t>
      </w:r>
      <w:r w:rsidR="00F24736">
        <w:br/>
      </w:r>
      <w:r w:rsidR="004E32CF">
        <w:t xml:space="preserve">Top and </w:t>
      </w:r>
      <w:proofErr w:type="spellStart"/>
      <w:r w:rsidR="004E32CF">
        <w:t>Beam</w:t>
      </w:r>
      <w:proofErr w:type="spellEnd"/>
      <w:r w:rsidR="004E32CF">
        <w:t xml:space="preserve"> OB148, laminat brzoza, przelotka na kable T80G szara, pozycja D, E środe</w:t>
      </w:r>
      <w:r w:rsidR="00F24736">
        <w:t xml:space="preserve">k, </w:t>
      </w:r>
      <w:r w:rsidR="004E32CF">
        <w:t>Noga SMOB800, srebrny</w:t>
      </w:r>
    </w:p>
    <w:p w:rsidR="00772168" w:rsidP="00BB6770" w:rsidRDefault="00772168" w14:paraId="53438D42" w14:textId="51383E51">
      <w:r>
        <w:t xml:space="preserve">Powyższe biurka będą znajdowały się w pomieszczeniach o numerach: </w:t>
      </w:r>
      <w:r w:rsidR="00E01890">
        <w:br/>
      </w:r>
      <w:r>
        <w:t>1.6.04, 2.6.04, 2.6.07, 2.6.23, 3.8</w:t>
      </w:r>
      <w:r w:rsidR="003B1B09">
        <w:t>.</w:t>
      </w:r>
      <w:r>
        <w:t>04a, 3.8.05a, 3.7.06, 3.7.07, 3.8.05b.</w:t>
      </w:r>
    </w:p>
    <w:p w:rsidR="00D33A50" w:rsidP="00D33A50" w:rsidRDefault="00D33A50" w14:paraId="618F0A12" w14:textId="77777777">
      <w:pPr>
        <w:pStyle w:val="Nagwek1"/>
      </w:pPr>
      <w:r>
        <w:lastRenderedPageBreak/>
        <w:t>Szafy do przechowywania dokumentów</w:t>
      </w:r>
    </w:p>
    <w:p w:rsidRPr="004E32CF" w:rsidR="004E32CF" w:rsidP="004E32CF" w:rsidRDefault="004E32CF" w14:paraId="4782405C" w14:textId="77777777"/>
    <w:p w:rsidR="00D33A50" w:rsidP="00D33A50" w:rsidRDefault="00D33A50" w14:paraId="6AEBF1DF" w14:textId="77777777">
      <w:pPr>
        <w:rPr>
          <w:noProof/>
        </w:rPr>
      </w:pPr>
      <w:r w:rsidR="00D33A50">
        <w:drawing>
          <wp:inline wp14:editId="492262E7" wp14:anchorId="346D793D">
            <wp:extent cx="2812211" cy="3746826"/>
            <wp:effectExtent l="0" t="0" r="7620" b="6350"/>
            <wp:docPr id="3" name="Obraz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az 3"/>
                    <pic:cNvPicPr/>
                  </pic:nvPicPr>
                  <pic:blipFill>
                    <a:blip r:embed="R34ab1d7982694c7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12211" cy="374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1EEAFFB" w:rsidR="00D33A50">
        <w:rPr>
          <w:noProof/>
        </w:rPr>
        <w:t xml:space="preserve">   </w:t>
      </w:r>
      <w:r w:rsidR="004E32CF">
        <w:drawing>
          <wp:inline wp14:editId="100027C7" wp14:anchorId="750206F8">
            <wp:extent cx="3728181" cy="2798179"/>
            <wp:effectExtent l="7938" t="0" r="0" b="0"/>
            <wp:docPr id="7" name="Obraz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az 6"/>
                    <pic:cNvPicPr/>
                  </pic:nvPicPr>
                  <pic:blipFill>
                    <a:blip r:embed="Rb063014167bd4769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0" flipV="0">
                      <a:off x="0" y="0"/>
                      <a:ext cx="3728181" cy="279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BD2" w:rsidP="00194BD2" w:rsidRDefault="00D33A50" w14:paraId="6DD3159F" w14:textId="553CE575">
      <w:r>
        <w:t>Szafy żaluzjowe/</w:t>
      </w:r>
      <w:proofErr w:type="spellStart"/>
      <w:r>
        <w:t>roletowe</w:t>
      </w:r>
      <w:proofErr w:type="spellEnd"/>
      <w:r>
        <w:t xml:space="preserve"> modułowe</w:t>
      </w:r>
      <w:r w:rsidR="005A288C">
        <w:t xml:space="preserve"> </w:t>
      </w:r>
      <w:proofErr w:type="spellStart"/>
      <w:r w:rsidR="005A288C">
        <w:t>Ki</w:t>
      </w:r>
      <w:r w:rsidR="00296131">
        <w:t>n</w:t>
      </w:r>
      <w:r w:rsidR="005A288C">
        <w:t>narps</w:t>
      </w:r>
      <w:proofErr w:type="spellEnd"/>
    </w:p>
    <w:p w:rsidR="00194BD2" w:rsidP="00194BD2" w:rsidRDefault="00194BD2" w14:paraId="6E20B62A" w14:textId="1F680B15">
      <w:r>
        <w:t>Ilość szaf 2 modułowych: 28</w:t>
      </w:r>
    </w:p>
    <w:p w:rsidR="00194BD2" w:rsidP="00194BD2" w:rsidRDefault="00194BD2" w14:paraId="77F95813" w14:textId="77777777">
      <w:r>
        <w:t>Ilość szaf 3 modułowych: 3</w:t>
      </w:r>
    </w:p>
    <w:p w:rsidR="00D33A50" w:rsidP="00D33A50" w:rsidRDefault="00D33A50" w14:paraId="4D721C3C" w14:textId="77777777">
      <w:r>
        <w:t xml:space="preserve">Wymiary pojedynczego modułu: 820x800x400mm. </w:t>
      </w:r>
    </w:p>
    <w:p w:rsidR="00D33A50" w:rsidP="00D33A50" w:rsidRDefault="00D33A50" w14:paraId="2DB1FB65" w14:textId="77777777">
      <w:r>
        <w:t xml:space="preserve">Materiał: płyta wiórowa fornirowana laminowana (kolor brzoza), grubość 20mm. </w:t>
      </w:r>
    </w:p>
    <w:p w:rsidR="004E32CF" w:rsidP="00D33A50" w:rsidRDefault="004E32CF" w14:paraId="2006241D" w14:textId="77777777">
      <w:r>
        <w:t>Każdy moduł jest zamykany na kluczyk. Żaluzja w kolorze brzozy prowadzona w stabilnych prowadnicach</w:t>
      </w:r>
    </w:p>
    <w:p w:rsidR="00E01890" w:rsidP="00E01890" w:rsidRDefault="00E01890" w14:paraId="50F261E0" w14:textId="415F573D">
      <w:r>
        <w:t xml:space="preserve">Powyższe szafy będą znajdowały się w pomieszczeniach o numerach: </w:t>
      </w:r>
      <w:r>
        <w:br/>
      </w:r>
      <w:r>
        <w:t>3.8</w:t>
      </w:r>
      <w:r w:rsidR="0098697D">
        <w:t>.</w:t>
      </w:r>
      <w:r>
        <w:t>04a, 3.8.05a, 3.7.06, 3.7.07, 3.8.05b.</w:t>
      </w:r>
    </w:p>
    <w:p w:rsidRPr="00D33A50" w:rsidR="00D33A50" w:rsidP="00D33A50" w:rsidRDefault="00D33A50" w14:paraId="42E3512F" w14:textId="77777777"/>
    <w:sectPr w:rsidRPr="00D33A50" w:rsidR="00D33A50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FBF" w:rsidP="00054EA7" w:rsidRDefault="00525FBF" w14:paraId="2D84F51F" w14:textId="77777777">
      <w:pPr>
        <w:spacing w:after="0" w:line="240" w:lineRule="auto"/>
      </w:pPr>
      <w:r>
        <w:separator/>
      </w:r>
    </w:p>
  </w:endnote>
  <w:endnote w:type="continuationSeparator" w:id="0">
    <w:p w:rsidR="00525FBF" w:rsidP="00054EA7" w:rsidRDefault="00525FBF" w14:paraId="3A37DA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8982179"/>
      <w:docPartObj>
        <w:docPartGallery w:val="Page Numbers (Bottom of Page)"/>
        <w:docPartUnique/>
      </w:docPartObj>
    </w:sdtPr>
    <w:sdtEndPr/>
    <w:sdtContent>
      <w:p w:rsidR="00054EA7" w:rsidRDefault="00054EA7" w14:paraId="18406768" w14:textId="1678DD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54EA7" w:rsidRDefault="00054EA7" w14:paraId="540002FE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FBF" w:rsidP="00054EA7" w:rsidRDefault="00525FBF" w14:paraId="6A9CE886" w14:textId="77777777">
      <w:pPr>
        <w:spacing w:after="0" w:line="240" w:lineRule="auto"/>
      </w:pPr>
      <w:r>
        <w:separator/>
      </w:r>
    </w:p>
  </w:footnote>
  <w:footnote w:type="continuationSeparator" w:id="0">
    <w:p w:rsidR="00525FBF" w:rsidP="00054EA7" w:rsidRDefault="00525FBF" w14:paraId="7FB709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C8C" w:rsidRDefault="002C6C8C" w14:paraId="674A7C17" w14:textId="1E7D6445">
    <w:pPr>
      <w:pStyle w:val="Nagwek"/>
    </w:pPr>
  </w:p>
  <w:p w:rsidR="00054EA7" w:rsidRDefault="00054EA7" w14:paraId="78055F5E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D0C2D"/>
    <w:multiLevelType w:val="hybridMultilevel"/>
    <w:tmpl w:val="AC5246C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70"/>
    <w:rsid w:val="00054EA7"/>
    <w:rsid w:val="000562C2"/>
    <w:rsid w:val="00194BD2"/>
    <w:rsid w:val="00296131"/>
    <w:rsid w:val="002C6C8C"/>
    <w:rsid w:val="003B1B09"/>
    <w:rsid w:val="004C61F9"/>
    <w:rsid w:val="004D2238"/>
    <w:rsid w:val="004E32CF"/>
    <w:rsid w:val="004E5169"/>
    <w:rsid w:val="00525FBF"/>
    <w:rsid w:val="005A288C"/>
    <w:rsid w:val="005D0911"/>
    <w:rsid w:val="0074678E"/>
    <w:rsid w:val="00772168"/>
    <w:rsid w:val="00946C66"/>
    <w:rsid w:val="0098697D"/>
    <w:rsid w:val="00A1302E"/>
    <w:rsid w:val="00BB6770"/>
    <w:rsid w:val="00C2598F"/>
    <w:rsid w:val="00D11B06"/>
    <w:rsid w:val="00D33A50"/>
    <w:rsid w:val="00E01890"/>
    <w:rsid w:val="00E80F67"/>
    <w:rsid w:val="00F24736"/>
    <w:rsid w:val="00F407EF"/>
    <w:rsid w:val="00F6317E"/>
    <w:rsid w:val="2050FAF7"/>
    <w:rsid w:val="41EEAFFB"/>
    <w:rsid w:val="78AD9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7A288"/>
  <w15:chartTrackingRefBased/>
  <w15:docId w15:val="{6B2F0255-B601-41B7-80C2-596B4508CB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77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770"/>
    <w:pPr>
      <w:ind w:left="720"/>
      <w:contextualSpacing/>
      <w:jc w:val="both"/>
    </w:pPr>
    <w:rPr>
      <w:rFonts w:ascii="Arial" w:hAnsi="Arial"/>
      <w:sz w:val="20"/>
    </w:rPr>
  </w:style>
  <w:style w:type="character" w:styleId="Nagwek1Znak" w:customStyle="1">
    <w:name w:val="Nagłówek 1 Znak"/>
    <w:basedOn w:val="Domylnaczcionkaakapitu"/>
    <w:link w:val="Nagwek1"/>
    <w:uiPriority w:val="9"/>
    <w:rsid w:val="00BB677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54EA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54EA7"/>
  </w:style>
  <w:style w:type="paragraph" w:styleId="Stopka">
    <w:name w:val="footer"/>
    <w:basedOn w:val="Normalny"/>
    <w:link w:val="StopkaZnak"/>
    <w:uiPriority w:val="99"/>
    <w:unhideWhenUsed/>
    <w:rsid w:val="00054EA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5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glossaryDocument" Target="/word/glossary/document.xml" Id="Re27c656aba3949e0" /><Relationship Type="http://schemas.openxmlformats.org/officeDocument/2006/relationships/image" Target="/media/image4.jpg" Id="R1f0a6d758ec14dc0" /><Relationship Type="http://schemas.openxmlformats.org/officeDocument/2006/relationships/image" Target="/media/image5.jpg" Id="R34ab1d7982694c70" /><Relationship Type="http://schemas.openxmlformats.org/officeDocument/2006/relationships/image" Target="/media/image6.jpg" Id="Rb063014167bd476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5eb48-8737-40f7-bcc7-7923fd8d49e7}"/>
      </w:docPartPr>
      <w:docPartBody>
        <w:p w14:paraId="5CB4959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EB9DE44021B4EA97DA90ED6474DB3" ma:contentTypeVersion="3" ma:contentTypeDescription="Utwórz nowy dokument." ma:contentTypeScope="" ma:versionID="a2c4c552d001447d3b3d586ddccd19e4">
  <xsd:schema xmlns:xsd="http://www.w3.org/2001/XMLSchema" xmlns:xs="http://www.w3.org/2001/XMLSchema" xmlns:p="http://schemas.microsoft.com/office/2006/metadata/properties" xmlns:ns2="bf1ddea1-73de-4b67-b6e8-9adeb349143f" targetNamespace="http://schemas.microsoft.com/office/2006/metadata/properties" ma:root="true" ma:fieldsID="6240a2af3e95cf5f09aca2ddc0a4addd" ns2:_="">
    <xsd:import namespace="bf1ddea1-73de-4b67-b6e8-9adeb3491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ddea1-73de-4b67-b6e8-9adeb3491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F0978-094F-440D-8912-9E7E5D626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3968B-A6D4-4CF1-9127-915814722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5AC200-2D88-43CB-AD8A-988FA7B04F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Paulina Magdzicka</dc:creator>
  <keywords/>
  <dc:description/>
  <lastModifiedBy>Jarosław Zieliński</lastModifiedBy>
  <revision>20</revision>
  <dcterms:created xsi:type="dcterms:W3CDTF">2019-07-03T10:37:00.0000000Z</dcterms:created>
  <dcterms:modified xsi:type="dcterms:W3CDTF">2021-02-10T12:57:46.1408725Z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0x010100450EB9DE44021B4EA97DA90ED6474DB3</vt:lpwstr>
  </property>
</Properties>
</file>