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E5C59" w14:textId="12E71671" w:rsidR="00087579" w:rsidRPr="00D65770" w:rsidRDefault="006A55B8" w:rsidP="00087579">
      <w:pPr>
        <w:spacing w:after="0" w:line="288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FORMULARZ CENOWY</w:t>
      </w:r>
    </w:p>
    <w:p w14:paraId="4777A085" w14:textId="77777777" w:rsidR="00087579" w:rsidRDefault="00087579" w:rsidP="00087579">
      <w:pPr>
        <w:spacing w:after="0" w:line="288" w:lineRule="auto"/>
        <w:rPr>
          <w:rFonts w:ascii="Arial" w:hAnsi="Arial" w:cs="Arial"/>
          <w:sz w:val="20"/>
        </w:rPr>
      </w:pPr>
    </w:p>
    <w:p w14:paraId="03F174E7" w14:textId="77777777" w:rsidR="00087579" w:rsidRDefault="00087579" w:rsidP="00087579">
      <w:pPr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DOSTAWA ZESTAWÓW MULTIMEDIALNYCH WSPOMAGAJACYCH EDUKACJĘ </w:t>
      </w:r>
    </w:p>
    <w:p w14:paraId="611E6A9A" w14:textId="77777777" w:rsidR="00087579" w:rsidRDefault="00087579" w:rsidP="00087579">
      <w:pPr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ZDALNĄ DO PROJEKTU NAUKA DLA CIEBIE </w:t>
      </w:r>
    </w:p>
    <w:p w14:paraId="2E1E56A5" w14:textId="04D73455" w:rsidR="002575A5" w:rsidRPr="002575A5" w:rsidRDefault="002575A5" w:rsidP="002575A5">
      <w:pPr>
        <w:pStyle w:val="Akapitzlist"/>
        <w:numPr>
          <w:ilvl w:val="0"/>
          <w:numId w:val="1"/>
        </w:numPr>
        <w:rPr>
          <w:b/>
        </w:rPr>
      </w:pPr>
      <w:r w:rsidRPr="002575A5">
        <w:rPr>
          <w:b/>
        </w:rPr>
        <w:t>Specyfikacja Techniczna</w:t>
      </w:r>
      <w:r>
        <w:rPr>
          <w:b/>
        </w:rPr>
        <w:t xml:space="preserve"> jednego</w:t>
      </w:r>
      <w:r w:rsidRPr="002575A5">
        <w:rPr>
          <w:b/>
        </w:rPr>
        <w:t xml:space="preserve"> </w:t>
      </w:r>
      <w:r>
        <w:rPr>
          <w:b/>
        </w:rPr>
        <w:t>z</w:t>
      </w:r>
      <w:r w:rsidRPr="002575A5">
        <w:rPr>
          <w:b/>
        </w:rPr>
        <w:t>estawu multimedialnego wspomagającego edukację zdalną: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788"/>
        <w:gridCol w:w="2039"/>
        <w:gridCol w:w="830"/>
        <w:gridCol w:w="5581"/>
        <w:gridCol w:w="2503"/>
        <w:gridCol w:w="2253"/>
      </w:tblGrid>
      <w:tr w:rsidR="001904FA" w:rsidRPr="002575A5" w14:paraId="7F260602" w14:textId="226D72DA" w:rsidTr="001904FA">
        <w:trPr>
          <w:trHeight w:val="312"/>
        </w:trPr>
        <w:tc>
          <w:tcPr>
            <w:tcW w:w="788" w:type="dxa"/>
          </w:tcPr>
          <w:p w14:paraId="5109B64B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l.p.</w:t>
            </w:r>
          </w:p>
        </w:tc>
        <w:tc>
          <w:tcPr>
            <w:tcW w:w="2039" w:type="dxa"/>
          </w:tcPr>
          <w:p w14:paraId="7CA33A07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Nazwa</w:t>
            </w:r>
          </w:p>
        </w:tc>
        <w:tc>
          <w:tcPr>
            <w:tcW w:w="830" w:type="dxa"/>
          </w:tcPr>
          <w:p w14:paraId="1CF61622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Ilość</w:t>
            </w:r>
          </w:p>
        </w:tc>
        <w:tc>
          <w:tcPr>
            <w:tcW w:w="5581" w:type="dxa"/>
          </w:tcPr>
          <w:p w14:paraId="27BBC5EF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Opis</w:t>
            </w:r>
          </w:p>
        </w:tc>
        <w:tc>
          <w:tcPr>
            <w:tcW w:w="2503" w:type="dxa"/>
          </w:tcPr>
          <w:p w14:paraId="7F7CFF93" w14:textId="05AB64A0" w:rsidR="001904FA" w:rsidRDefault="004E0656" w:rsidP="004E0656">
            <w:pPr>
              <w:spacing w:after="160"/>
            </w:pPr>
            <w:r>
              <w:t>Nazwa/model oferowanego produktu</w:t>
            </w:r>
          </w:p>
          <w:p w14:paraId="69A52269" w14:textId="63DC79E2" w:rsidR="004E0656" w:rsidRPr="004E0656" w:rsidRDefault="004E0656" w:rsidP="004E0656">
            <w:pPr>
              <w:spacing w:after="160"/>
              <w:rPr>
                <w:i/>
                <w:iCs/>
              </w:rPr>
            </w:pPr>
            <w:r w:rsidRPr="004E0656">
              <w:rPr>
                <w:i/>
                <w:iCs/>
              </w:rPr>
              <w:t>Wypełnia Wykonawca</w:t>
            </w:r>
          </w:p>
        </w:tc>
        <w:tc>
          <w:tcPr>
            <w:tcW w:w="2253" w:type="dxa"/>
          </w:tcPr>
          <w:p w14:paraId="7EE94F94" w14:textId="77777777" w:rsidR="001904FA" w:rsidRDefault="001904FA" w:rsidP="002575A5">
            <w:r>
              <w:t xml:space="preserve"> Cena jednostkowa </w:t>
            </w:r>
          </w:p>
          <w:p w14:paraId="2BA24DE3" w14:textId="77777777" w:rsidR="001904FA" w:rsidRDefault="001904FA" w:rsidP="002575A5">
            <w:r>
              <w:t>Brutto w PLN</w:t>
            </w:r>
          </w:p>
          <w:p w14:paraId="76581427" w14:textId="77777777" w:rsidR="00B2769D" w:rsidRDefault="00B2769D" w:rsidP="002575A5"/>
          <w:p w14:paraId="5BDBD961" w14:textId="2C0A24B0" w:rsidR="00B2769D" w:rsidRPr="002575A5" w:rsidRDefault="00B2769D" w:rsidP="002575A5">
            <w:r w:rsidRPr="00B2769D">
              <w:rPr>
                <w:i/>
                <w:iCs/>
              </w:rPr>
              <w:t>Wypełnia Wykonawca</w:t>
            </w:r>
          </w:p>
        </w:tc>
      </w:tr>
      <w:tr w:rsidR="001904FA" w:rsidRPr="002575A5" w14:paraId="2CF90203" w14:textId="1C2F4352" w:rsidTr="001904FA">
        <w:trPr>
          <w:trHeight w:val="638"/>
        </w:trPr>
        <w:tc>
          <w:tcPr>
            <w:tcW w:w="788" w:type="dxa"/>
          </w:tcPr>
          <w:p w14:paraId="70C18232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1</w:t>
            </w:r>
          </w:p>
        </w:tc>
        <w:tc>
          <w:tcPr>
            <w:tcW w:w="2039" w:type="dxa"/>
          </w:tcPr>
          <w:p w14:paraId="4AACA196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Kamera internetowa</w:t>
            </w:r>
          </w:p>
        </w:tc>
        <w:tc>
          <w:tcPr>
            <w:tcW w:w="830" w:type="dxa"/>
          </w:tcPr>
          <w:p w14:paraId="5BBFE735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1</w:t>
            </w:r>
          </w:p>
        </w:tc>
        <w:tc>
          <w:tcPr>
            <w:tcW w:w="5581" w:type="dxa"/>
          </w:tcPr>
          <w:p w14:paraId="6C15D5C9" w14:textId="77777777" w:rsidR="001904FA" w:rsidRPr="002575A5" w:rsidRDefault="001904FA" w:rsidP="002575A5">
            <w:pPr>
              <w:spacing w:after="160" w:line="259" w:lineRule="auto"/>
            </w:pPr>
          </w:p>
          <w:p w14:paraId="4491358B" w14:textId="5445267F" w:rsidR="001904FA" w:rsidRPr="002575A5" w:rsidRDefault="001904FA" w:rsidP="002575A5">
            <w:pPr>
              <w:spacing w:after="160" w:line="259" w:lineRule="auto"/>
            </w:pPr>
            <w:r w:rsidRPr="002575A5">
              <w:t>Kamera internetowa o następującej charakterystyce technicznej:</w:t>
            </w:r>
          </w:p>
          <w:p w14:paraId="11BFEFB7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rozdzielczość nagrań: minimum 1080p (1920 × 1080) z możliwością przełączenia na 720p (1280 x 720),</w:t>
            </w:r>
          </w:p>
          <w:p w14:paraId="0B5BE745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ilość klatek na sekundę: minimum 30 klatek na sekundę lub więcej przy rozdzielczości 1080p oraz 30 klatek na sekundę lub więcej przy rozdzielczości 720p,</w:t>
            </w:r>
          </w:p>
          <w:p w14:paraId="5FC406D9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kompresja wideo zgodna z formatem H.264,</w:t>
            </w:r>
          </w:p>
          <w:p w14:paraId="7E47A94A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wbudowany mikrofon lub mikrofony,</w:t>
            </w:r>
          </w:p>
          <w:p w14:paraId="1E3682C2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funkcja automatycznego ustawiania ostrości,</w:t>
            </w:r>
          </w:p>
          <w:p w14:paraId="2C42FE28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pole widzenia obiektywu kamery: w minimalnym zakresie od 78</w:t>
            </w:r>
            <w:r w:rsidRPr="002575A5">
              <w:rPr>
                <w:vertAlign w:val="superscript"/>
              </w:rPr>
              <w:t>o</w:t>
            </w:r>
            <w:r w:rsidRPr="002575A5">
              <w:t xml:space="preserve"> do 90</w:t>
            </w:r>
            <w:r w:rsidRPr="002575A5">
              <w:rPr>
                <w:vertAlign w:val="superscript"/>
              </w:rPr>
              <w:t>o</w:t>
            </w:r>
            <w:r w:rsidRPr="002575A5">
              <w:t>,</w:t>
            </w:r>
          </w:p>
          <w:p w14:paraId="211D086B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podłączenie do komputera za pomocą kabla USB 2.0 lub nowszego standardu USB,</w:t>
            </w:r>
          </w:p>
          <w:p w14:paraId="71D8BA13" w14:textId="77777777" w:rsidR="001904FA" w:rsidRPr="002575A5" w:rsidRDefault="001904FA" w:rsidP="002575A5">
            <w:pPr>
              <w:spacing w:after="160" w:line="259" w:lineRule="auto"/>
            </w:pPr>
            <w:r w:rsidRPr="002575A5">
              <w:lastRenderedPageBreak/>
              <w:t>- komunikacja z komputerem zgodna ze standardem plug and play,</w:t>
            </w:r>
          </w:p>
          <w:p w14:paraId="22675680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wyposażona w uniwersalny zaczep umożliwiający montaż na standardowych monitorach komputerowych i ekranach przenośnych komputerów osobistych oraz wyposażona w wejście umożliwiające montaż na statywach wyposażonych w śrubę 1/4 cala,</w:t>
            </w:r>
          </w:p>
          <w:p w14:paraId="2D9BD424" w14:textId="7BE2B824" w:rsidR="001904FA" w:rsidRPr="002575A5" w:rsidRDefault="001904FA" w:rsidP="002575A5">
            <w:pPr>
              <w:spacing w:after="160" w:line="259" w:lineRule="auto"/>
            </w:pPr>
            <w:r w:rsidRPr="002575A5">
              <w:t>- wymagania systemowe: współpraca z systemem Windows® 10, 8, 8.1 oraz 7.</w:t>
            </w:r>
          </w:p>
        </w:tc>
        <w:tc>
          <w:tcPr>
            <w:tcW w:w="2503" w:type="dxa"/>
          </w:tcPr>
          <w:p w14:paraId="4E264384" w14:textId="395B2B33" w:rsidR="001904FA" w:rsidRPr="002575A5" w:rsidRDefault="001904FA" w:rsidP="002575A5">
            <w:pPr>
              <w:spacing w:after="160" w:line="259" w:lineRule="auto"/>
            </w:pPr>
          </w:p>
        </w:tc>
        <w:tc>
          <w:tcPr>
            <w:tcW w:w="2253" w:type="dxa"/>
          </w:tcPr>
          <w:p w14:paraId="5C36558A" w14:textId="77777777" w:rsidR="001904FA" w:rsidRPr="002575A5" w:rsidRDefault="001904FA" w:rsidP="002575A5"/>
        </w:tc>
      </w:tr>
      <w:tr w:rsidR="001904FA" w:rsidRPr="002575A5" w14:paraId="00E28CE1" w14:textId="2B7C642E" w:rsidTr="001904FA">
        <w:trPr>
          <w:trHeight w:val="312"/>
        </w:trPr>
        <w:tc>
          <w:tcPr>
            <w:tcW w:w="788" w:type="dxa"/>
          </w:tcPr>
          <w:p w14:paraId="67CEE582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2</w:t>
            </w:r>
          </w:p>
        </w:tc>
        <w:tc>
          <w:tcPr>
            <w:tcW w:w="2039" w:type="dxa"/>
          </w:tcPr>
          <w:p w14:paraId="0747A3D1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Mikrofon komputerowy</w:t>
            </w:r>
          </w:p>
        </w:tc>
        <w:tc>
          <w:tcPr>
            <w:tcW w:w="830" w:type="dxa"/>
          </w:tcPr>
          <w:p w14:paraId="62643881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1</w:t>
            </w:r>
          </w:p>
        </w:tc>
        <w:tc>
          <w:tcPr>
            <w:tcW w:w="5581" w:type="dxa"/>
          </w:tcPr>
          <w:p w14:paraId="39D893D1" w14:textId="77777777" w:rsidR="001904FA" w:rsidRPr="002575A5" w:rsidRDefault="001904FA" w:rsidP="002575A5">
            <w:pPr>
              <w:spacing w:after="160" w:line="259" w:lineRule="auto"/>
            </w:pPr>
          </w:p>
          <w:p w14:paraId="02B79712" w14:textId="43BF2D65" w:rsidR="001904FA" w:rsidRPr="002575A5" w:rsidRDefault="001904FA" w:rsidP="002575A5">
            <w:pPr>
              <w:spacing w:after="160" w:line="259" w:lineRule="auto"/>
            </w:pPr>
            <w:r w:rsidRPr="002575A5">
              <w:t>Mikrofon komputerowy o następującej charakterystyce technicznej:</w:t>
            </w:r>
          </w:p>
          <w:p w14:paraId="582B5099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wyposażony w statyw / podstawę umożliwiającą stabilne umieszczenie mikrofonu na płaskiej powierzchni,</w:t>
            </w:r>
          </w:p>
          <w:p w14:paraId="10BFED3B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wyposażony w filtr pop,</w:t>
            </w:r>
          </w:p>
          <w:p w14:paraId="2DFCAD47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podłączenie do komputera za pomocą kabla USB 2.0 lub nowszego standardu USB,</w:t>
            </w:r>
          </w:p>
          <w:p w14:paraId="51904326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komunikacja z komputerem zgodna ze standardem plug and play,</w:t>
            </w:r>
          </w:p>
          <w:p w14:paraId="266CF826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charakterystyka mikrofonu: kardioidalna lub / i wielokierunkowa,</w:t>
            </w:r>
          </w:p>
          <w:p w14:paraId="3D78A07F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pasmo przenoszenia mieszczące się z zakresie dolnej granicy od minimum 20 Hz do minimum 40 Hz do górnej granicy od minimum 18000 Hz do minimum 20000 Hz,</w:t>
            </w:r>
          </w:p>
          <w:p w14:paraId="57B2080B" w14:textId="77777777" w:rsidR="001904FA" w:rsidRPr="002575A5" w:rsidRDefault="001904FA" w:rsidP="002575A5">
            <w:pPr>
              <w:spacing w:after="160" w:line="259" w:lineRule="auto"/>
            </w:pPr>
            <w:r w:rsidRPr="002575A5">
              <w:lastRenderedPageBreak/>
              <w:t>- wbudowana regulacja głośności,</w:t>
            </w:r>
          </w:p>
          <w:p w14:paraId="63EB7B04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wbudowane gniazdo typu minijack 3,5 mm,</w:t>
            </w:r>
          </w:p>
          <w:p w14:paraId="0265F5E9" w14:textId="183D6053" w:rsidR="001904FA" w:rsidRPr="002575A5" w:rsidRDefault="001904FA" w:rsidP="002575A5">
            <w:pPr>
              <w:spacing w:after="160" w:line="259" w:lineRule="auto"/>
            </w:pPr>
            <w:r w:rsidRPr="002575A5">
              <w:t>- wymagania systemowe: współpraca z systemem Windows® 10, 8, 8.1 oraz 7.</w:t>
            </w:r>
          </w:p>
        </w:tc>
        <w:tc>
          <w:tcPr>
            <w:tcW w:w="2503" w:type="dxa"/>
          </w:tcPr>
          <w:p w14:paraId="1C97A6B1" w14:textId="79951B91" w:rsidR="001904FA" w:rsidRPr="002575A5" w:rsidRDefault="001904FA" w:rsidP="002575A5">
            <w:pPr>
              <w:spacing w:after="160" w:line="259" w:lineRule="auto"/>
            </w:pPr>
          </w:p>
        </w:tc>
        <w:tc>
          <w:tcPr>
            <w:tcW w:w="2253" w:type="dxa"/>
          </w:tcPr>
          <w:p w14:paraId="5E1BF267" w14:textId="77777777" w:rsidR="001904FA" w:rsidRPr="002575A5" w:rsidRDefault="001904FA" w:rsidP="002575A5"/>
        </w:tc>
      </w:tr>
      <w:tr w:rsidR="001904FA" w:rsidRPr="002575A5" w14:paraId="48DF2361" w14:textId="712F545F" w:rsidTr="001904FA">
        <w:trPr>
          <w:trHeight w:val="312"/>
        </w:trPr>
        <w:tc>
          <w:tcPr>
            <w:tcW w:w="788" w:type="dxa"/>
            <w:tcBorders>
              <w:bottom w:val="single" w:sz="4" w:space="0" w:color="auto"/>
            </w:tcBorders>
          </w:tcPr>
          <w:p w14:paraId="0E433D2D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3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448EABFC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Lampa pierścieniowa LED ze statywem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3068B036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1</w:t>
            </w:r>
          </w:p>
        </w:tc>
        <w:tc>
          <w:tcPr>
            <w:tcW w:w="5581" w:type="dxa"/>
            <w:tcBorders>
              <w:bottom w:val="single" w:sz="4" w:space="0" w:color="auto"/>
            </w:tcBorders>
          </w:tcPr>
          <w:p w14:paraId="3B3CD8B1" w14:textId="77777777" w:rsidR="001904FA" w:rsidRPr="002575A5" w:rsidRDefault="001904FA" w:rsidP="002575A5">
            <w:pPr>
              <w:spacing w:after="160" w:line="259" w:lineRule="auto"/>
            </w:pPr>
          </w:p>
          <w:p w14:paraId="64318D87" w14:textId="05A50176" w:rsidR="001904FA" w:rsidRPr="002575A5" w:rsidRDefault="001904FA" w:rsidP="002575A5">
            <w:pPr>
              <w:spacing w:after="160" w:line="259" w:lineRule="auto"/>
            </w:pPr>
            <w:r w:rsidRPr="002575A5">
              <w:t>Lampa pierścieniowa LED ze statywem teleskopowym o następującej charakterystyce technicznej:</w:t>
            </w:r>
          </w:p>
          <w:p w14:paraId="5C0F6329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typ lampy: LED,</w:t>
            </w:r>
          </w:p>
          <w:p w14:paraId="555C040B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kształt lampy okrągły,</w:t>
            </w:r>
          </w:p>
          <w:p w14:paraId="46140644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rozmiar lampy: mieszczący się w przedziale minimum 12 cali (przy wewnętrznej średnicy co najmniej 23 cm) do maksimum 18 cali (przy wewnętrznej średnicy do 37 cm),</w:t>
            </w:r>
          </w:p>
          <w:p w14:paraId="09414A9B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moc lampy: mieszcząca się w zakresie od 30 W do 60 W,</w:t>
            </w:r>
          </w:p>
          <w:p w14:paraId="28D7BF01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zasilanie sieciowe 230 V,</w:t>
            </w:r>
          </w:p>
          <w:p w14:paraId="77C740A8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mocowanie lampy do statywu: gwint 16mm,</w:t>
            </w:r>
          </w:p>
          <w:p w14:paraId="32086F2F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typ statywu: teleskopowy,</w:t>
            </w:r>
          </w:p>
          <w:p w14:paraId="089E252F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zakres pracy statywu: mieszczący się w przedziale od dolnej granicy 70 cm do górnej granicy od 200 cm w górę,</w:t>
            </w:r>
          </w:p>
          <w:p w14:paraId="36053E03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lampa wyposażona w funkcję regulacji natężenia światła,</w:t>
            </w:r>
          </w:p>
          <w:p w14:paraId="0228CCF0" w14:textId="77777777" w:rsidR="001904FA" w:rsidRPr="002575A5" w:rsidRDefault="001904FA" w:rsidP="002575A5">
            <w:pPr>
              <w:spacing w:after="160" w:line="259" w:lineRule="auto"/>
            </w:pPr>
            <w:r w:rsidRPr="002575A5">
              <w:t>- lampa wyposażona w funkcję regulacji barwy światła,</w:t>
            </w:r>
          </w:p>
          <w:p w14:paraId="66756FC7" w14:textId="0749FFDE" w:rsidR="001904FA" w:rsidRPr="002575A5" w:rsidRDefault="001904FA" w:rsidP="002575A5">
            <w:pPr>
              <w:spacing w:after="160" w:line="259" w:lineRule="auto"/>
            </w:pPr>
            <w:r w:rsidRPr="002575A5">
              <w:t>- lampa wyposażona w uchwyt umożliwiający montaż telefonu typu smartphone.</w:t>
            </w:r>
          </w:p>
        </w:tc>
        <w:tc>
          <w:tcPr>
            <w:tcW w:w="2503" w:type="dxa"/>
          </w:tcPr>
          <w:p w14:paraId="424E1742" w14:textId="77777777" w:rsidR="001904FA" w:rsidRPr="002575A5" w:rsidRDefault="001904FA" w:rsidP="002575A5">
            <w:pPr>
              <w:spacing w:after="160" w:line="259" w:lineRule="auto"/>
            </w:pPr>
          </w:p>
        </w:tc>
        <w:tc>
          <w:tcPr>
            <w:tcW w:w="2253" w:type="dxa"/>
          </w:tcPr>
          <w:p w14:paraId="3FC4C37D" w14:textId="77777777" w:rsidR="001904FA" w:rsidRPr="002575A5" w:rsidRDefault="001904FA" w:rsidP="002575A5"/>
        </w:tc>
      </w:tr>
      <w:tr w:rsidR="001904FA" w:rsidRPr="002575A5" w14:paraId="51DA00DE" w14:textId="77777777" w:rsidTr="001904FA">
        <w:trPr>
          <w:trHeight w:val="312"/>
        </w:trPr>
        <w:tc>
          <w:tcPr>
            <w:tcW w:w="788" w:type="dxa"/>
            <w:tcBorders>
              <w:right w:val="nil"/>
            </w:tcBorders>
          </w:tcPr>
          <w:p w14:paraId="6ED8333D" w14:textId="77777777" w:rsidR="001904FA" w:rsidRPr="002575A5" w:rsidRDefault="001904FA" w:rsidP="002575A5"/>
        </w:tc>
        <w:tc>
          <w:tcPr>
            <w:tcW w:w="2039" w:type="dxa"/>
            <w:tcBorders>
              <w:left w:val="nil"/>
              <w:right w:val="nil"/>
            </w:tcBorders>
          </w:tcPr>
          <w:p w14:paraId="77329DCC" w14:textId="77777777" w:rsidR="001904FA" w:rsidRPr="002575A5" w:rsidRDefault="001904FA" w:rsidP="002575A5"/>
        </w:tc>
        <w:tc>
          <w:tcPr>
            <w:tcW w:w="830" w:type="dxa"/>
            <w:tcBorders>
              <w:left w:val="nil"/>
              <w:right w:val="nil"/>
            </w:tcBorders>
          </w:tcPr>
          <w:p w14:paraId="6BDC9803" w14:textId="77777777" w:rsidR="001904FA" w:rsidRPr="002575A5" w:rsidRDefault="001904FA" w:rsidP="002575A5"/>
        </w:tc>
        <w:tc>
          <w:tcPr>
            <w:tcW w:w="5581" w:type="dxa"/>
            <w:tcBorders>
              <w:left w:val="nil"/>
              <w:right w:val="nil"/>
            </w:tcBorders>
          </w:tcPr>
          <w:p w14:paraId="08C0A381" w14:textId="77777777" w:rsidR="001904FA" w:rsidRPr="002575A5" w:rsidRDefault="001904FA" w:rsidP="002575A5"/>
        </w:tc>
        <w:tc>
          <w:tcPr>
            <w:tcW w:w="2503" w:type="dxa"/>
            <w:tcBorders>
              <w:left w:val="nil"/>
            </w:tcBorders>
          </w:tcPr>
          <w:p w14:paraId="614D3B71" w14:textId="46AE79B4" w:rsidR="001904FA" w:rsidRPr="002575A5" w:rsidRDefault="001904FA" w:rsidP="002575A5">
            <w:r>
              <w:t>Razem:</w:t>
            </w:r>
          </w:p>
        </w:tc>
        <w:tc>
          <w:tcPr>
            <w:tcW w:w="2253" w:type="dxa"/>
          </w:tcPr>
          <w:p w14:paraId="6AEE4500" w14:textId="77777777" w:rsidR="001904FA" w:rsidRPr="002575A5" w:rsidRDefault="001904FA" w:rsidP="002575A5"/>
        </w:tc>
      </w:tr>
    </w:tbl>
    <w:p w14:paraId="65B3645E" w14:textId="3CE9A684" w:rsidR="002575A5" w:rsidRDefault="002575A5"/>
    <w:p w14:paraId="6AA5D8A3" w14:textId="59156FA0" w:rsidR="002575A5" w:rsidRDefault="002575A5" w:rsidP="002575A5">
      <w:pPr>
        <w:pStyle w:val="Akapitzlist"/>
        <w:numPr>
          <w:ilvl w:val="0"/>
          <w:numId w:val="1"/>
        </w:numPr>
        <w:jc w:val="both"/>
      </w:pPr>
      <w:r>
        <w:t>Ilość zestawów multimedialnych 235 sztuk.</w:t>
      </w:r>
    </w:p>
    <w:p w14:paraId="5CD2D73F" w14:textId="121AFCCA" w:rsidR="002575A5" w:rsidRDefault="002575A5" w:rsidP="002575A5">
      <w:pPr>
        <w:pStyle w:val="Akapitzlist"/>
        <w:numPr>
          <w:ilvl w:val="0"/>
          <w:numId w:val="1"/>
        </w:numPr>
        <w:jc w:val="both"/>
      </w:pPr>
      <w:r>
        <w:t>Wszystkie wyroby wchodzące w skład przedmiotu zamówienia powinny być fabrycznie nowe, nienoszące żadnych śladów wcześniejszego użytkowania, zapakowane w fabryczne opakowania, chroniące wyroby przed uszkodzeniami mechanicznymi.</w:t>
      </w:r>
    </w:p>
    <w:p w14:paraId="1F9871A4" w14:textId="718E244E" w:rsidR="002575A5" w:rsidRDefault="002575A5" w:rsidP="002575A5">
      <w:pPr>
        <w:pStyle w:val="Akapitzlist"/>
        <w:numPr>
          <w:ilvl w:val="0"/>
          <w:numId w:val="1"/>
        </w:numPr>
        <w:jc w:val="both"/>
      </w:pPr>
      <w:bookmarkStart w:id="0" w:name="_Hlk50640144"/>
      <w:r>
        <w:t>Przedmiot zamówienia powinien zostać dostarczony do Zamawiającego w postaci jednej dostawy.</w:t>
      </w:r>
    </w:p>
    <w:bookmarkEnd w:id="0"/>
    <w:p w14:paraId="364C6DAE" w14:textId="7CDE8FAD" w:rsidR="002575A5" w:rsidRDefault="002575A5" w:rsidP="002575A5">
      <w:pPr>
        <w:pStyle w:val="Akapitzlist"/>
        <w:numPr>
          <w:ilvl w:val="0"/>
          <w:numId w:val="1"/>
        </w:numPr>
        <w:jc w:val="both"/>
      </w:pPr>
      <w:r>
        <w:t>Każdy zestaw multimedialny wspomagający edukację zdalną powinien zostać dostarczony do zamawiającego w dostosowanym rozmiarowo pudle tekturowym, skutecznie zabezpieczającym zestaw przed uszkodzeniami.</w:t>
      </w:r>
    </w:p>
    <w:p w14:paraId="2D188288" w14:textId="23E6948D" w:rsidR="002575A5" w:rsidRPr="00B4640E" w:rsidRDefault="002575A5" w:rsidP="002575A5">
      <w:pPr>
        <w:pStyle w:val="Akapitzlist"/>
        <w:numPr>
          <w:ilvl w:val="0"/>
          <w:numId w:val="1"/>
        </w:numPr>
        <w:jc w:val="both"/>
      </w:pPr>
      <w:r>
        <w:t>Wszystkie wyroby wchodzące w skład przedmiotu zamówienia powinny posiadać dołączone polskojęzyczne instrukcje oraz polskojęzyczne świadectwa gwarancji.</w:t>
      </w:r>
    </w:p>
    <w:tbl>
      <w:tblPr>
        <w:tblW w:w="145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94"/>
      </w:tblGrid>
      <w:tr w:rsidR="001904FA" w:rsidRPr="003E3D85" w14:paraId="103C154B" w14:textId="77777777" w:rsidTr="001904FA">
        <w:trPr>
          <w:trHeight w:val="604"/>
        </w:trPr>
        <w:tc>
          <w:tcPr>
            <w:tcW w:w="14594" w:type="dxa"/>
          </w:tcPr>
          <w:p w14:paraId="60D01FE0" w14:textId="77777777" w:rsidR="001904FA" w:rsidRDefault="001904FA" w:rsidP="001904FA">
            <w:pPr>
              <w:widowControl w:val="0"/>
              <w:tabs>
                <w:tab w:val="right" w:pos="8460"/>
              </w:tabs>
              <w:suppressAutoHyphens/>
              <w:spacing w:before="240" w:after="0" w:line="240" w:lineRule="auto"/>
              <w:ind w:left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3D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…………………….., dnia ………………… r.</w:t>
            </w:r>
          </w:p>
          <w:p w14:paraId="5BA5D654" w14:textId="77777777" w:rsidR="001904FA" w:rsidRDefault="001904FA" w:rsidP="001904FA">
            <w:pPr>
              <w:widowControl w:val="0"/>
              <w:tabs>
                <w:tab w:val="right" w:pos="8460"/>
              </w:tabs>
              <w:suppressAutoHyphens/>
              <w:spacing w:before="240" w:after="0" w:line="240" w:lineRule="auto"/>
              <w:ind w:left="426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……………………………………………………………….</w:t>
            </w:r>
          </w:p>
          <w:p w14:paraId="34829287" w14:textId="6A927BB1" w:rsidR="001904FA" w:rsidRPr="003E3D85" w:rsidRDefault="001904FA" w:rsidP="001904FA">
            <w:pPr>
              <w:widowControl w:val="0"/>
              <w:tabs>
                <w:tab w:val="right" w:pos="8460"/>
              </w:tabs>
              <w:suppressAutoHyphens/>
              <w:spacing w:before="240" w:after="0" w:line="240" w:lineRule="auto"/>
              <w:ind w:left="426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04F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(podpis osoby upoważnionej do reprezentacji)</w:t>
            </w:r>
          </w:p>
        </w:tc>
      </w:tr>
      <w:tr w:rsidR="001904FA" w:rsidRPr="003E3D85" w14:paraId="493EB450" w14:textId="77777777" w:rsidTr="001904FA">
        <w:trPr>
          <w:trHeight w:val="532"/>
        </w:trPr>
        <w:tc>
          <w:tcPr>
            <w:tcW w:w="14594" w:type="dxa"/>
          </w:tcPr>
          <w:p w14:paraId="6C09A653" w14:textId="4B7C1718" w:rsidR="001904FA" w:rsidRPr="003E3D85" w:rsidRDefault="001904FA" w:rsidP="00DB414F">
            <w:pPr>
              <w:widowControl w:val="0"/>
              <w:suppressAutoHyphens/>
              <w:spacing w:before="120" w:after="120" w:line="360" w:lineRule="auto"/>
              <w:ind w:left="426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</w:tbl>
    <w:p w14:paraId="43250763" w14:textId="77777777" w:rsidR="002575A5" w:rsidRDefault="002575A5" w:rsidP="002575A5">
      <w:pPr>
        <w:ind w:left="360"/>
      </w:pPr>
    </w:p>
    <w:sectPr w:rsidR="002575A5" w:rsidSect="0008757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85504" w14:textId="77777777" w:rsidR="00087579" w:rsidRDefault="00087579" w:rsidP="00087579">
      <w:pPr>
        <w:spacing w:after="0" w:line="240" w:lineRule="auto"/>
      </w:pPr>
      <w:r>
        <w:separator/>
      </w:r>
    </w:p>
  </w:endnote>
  <w:endnote w:type="continuationSeparator" w:id="0">
    <w:p w14:paraId="43A50F39" w14:textId="77777777" w:rsidR="00087579" w:rsidRDefault="00087579" w:rsidP="0008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48CC8" w14:textId="77777777" w:rsidR="00087579" w:rsidRDefault="00087579" w:rsidP="00087579">
      <w:pPr>
        <w:spacing w:after="0" w:line="240" w:lineRule="auto"/>
      </w:pPr>
      <w:r>
        <w:separator/>
      </w:r>
    </w:p>
  </w:footnote>
  <w:footnote w:type="continuationSeparator" w:id="0">
    <w:p w14:paraId="7CBB4BD2" w14:textId="77777777" w:rsidR="00087579" w:rsidRDefault="00087579" w:rsidP="0008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43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77"/>
      <w:gridCol w:w="7177"/>
    </w:tblGrid>
    <w:tr w:rsidR="00087579" w:rsidRPr="00087579" w14:paraId="0B6A8A13" w14:textId="77777777" w:rsidTr="00087579">
      <w:trPr>
        <w:trHeight w:val="266"/>
      </w:trPr>
      <w:tc>
        <w:tcPr>
          <w:tcW w:w="7177" w:type="dxa"/>
        </w:tcPr>
        <w:p w14:paraId="1FB6BF3E" w14:textId="1B35C470" w:rsidR="00087579" w:rsidRPr="00087579" w:rsidRDefault="00087579" w:rsidP="00087579">
          <w:pPr>
            <w:pStyle w:val="Nagwek"/>
          </w:pPr>
          <w:r w:rsidRPr="00087579">
            <w:t>PZP.26.</w:t>
          </w:r>
          <w:r>
            <w:t xml:space="preserve">19.2020.ASH                                                                                  </w:t>
          </w:r>
        </w:p>
      </w:tc>
      <w:tc>
        <w:tcPr>
          <w:tcW w:w="7177" w:type="dxa"/>
        </w:tcPr>
        <w:p w14:paraId="40D37634" w14:textId="0B5FB209" w:rsidR="00087579" w:rsidRPr="00087579" w:rsidRDefault="00087579" w:rsidP="00087579">
          <w:pPr>
            <w:pStyle w:val="Nagwek"/>
            <w:jc w:val="right"/>
          </w:pPr>
          <w:r>
            <w:t xml:space="preserve">    </w:t>
          </w:r>
          <w:r w:rsidRPr="00087579">
            <w:t xml:space="preserve">Załącznik nr </w:t>
          </w:r>
          <w:r w:rsidR="006A55B8">
            <w:t>3.</w:t>
          </w:r>
          <w:r w:rsidRPr="00087579">
            <w:t>1 do SIWZ</w:t>
          </w:r>
        </w:p>
      </w:tc>
    </w:tr>
  </w:tbl>
  <w:p w14:paraId="69707014" w14:textId="77777777" w:rsidR="00087579" w:rsidRDefault="000875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F7228"/>
    <w:multiLevelType w:val="hybridMultilevel"/>
    <w:tmpl w:val="51827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79"/>
    <w:rsid w:val="00087579"/>
    <w:rsid w:val="001904FA"/>
    <w:rsid w:val="00243EEC"/>
    <w:rsid w:val="002575A5"/>
    <w:rsid w:val="004E0656"/>
    <w:rsid w:val="006A55B8"/>
    <w:rsid w:val="00991976"/>
    <w:rsid w:val="00B2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519F93"/>
  <w15:chartTrackingRefBased/>
  <w15:docId w15:val="{EB49452D-A359-44B9-B947-D11B9801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57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7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5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579"/>
  </w:style>
  <w:style w:type="paragraph" w:styleId="Stopka">
    <w:name w:val="footer"/>
    <w:basedOn w:val="Normalny"/>
    <w:link w:val="StopkaZnak"/>
    <w:uiPriority w:val="99"/>
    <w:unhideWhenUsed/>
    <w:rsid w:val="0008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579"/>
  </w:style>
  <w:style w:type="table" w:styleId="Tabela-Siatka">
    <w:name w:val="Table Grid"/>
    <w:basedOn w:val="Standardowy"/>
    <w:uiPriority w:val="39"/>
    <w:rsid w:val="0008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Szymborska-Hernandez</dc:creator>
  <cp:keywords/>
  <dc:description/>
  <cp:lastModifiedBy>Anna Szymborska-Hernandez</cp:lastModifiedBy>
  <cp:revision>6</cp:revision>
  <dcterms:created xsi:type="dcterms:W3CDTF">2020-09-10T09:37:00Z</dcterms:created>
  <dcterms:modified xsi:type="dcterms:W3CDTF">2020-09-16T08:44:00Z</dcterms:modified>
</cp:coreProperties>
</file>