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352F8" w14:textId="77777777" w:rsidR="001A6923" w:rsidRPr="00731AC5" w:rsidRDefault="001A6923" w:rsidP="001A692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WZÓR UMOWY</w:t>
      </w:r>
    </w:p>
    <w:p w14:paraId="2B9A854A" w14:textId="77777777" w:rsidR="001A6923" w:rsidRPr="008B5951" w:rsidRDefault="001A6923" w:rsidP="001A6923">
      <w:pPr>
        <w:spacing w:after="0" w:line="24" w:lineRule="atLeast"/>
        <w:ind w:left="851" w:hanging="851"/>
        <w:jc w:val="center"/>
      </w:pPr>
      <w:r w:rsidRPr="008B5951">
        <w:t xml:space="preserve">DOSTAWA ZESTAWÓW MULTIMEDIALNYCH WSPOMAGAJACYCH EDUKACJĘ </w:t>
      </w:r>
    </w:p>
    <w:p w14:paraId="61F83369" w14:textId="77777777" w:rsidR="001A6923" w:rsidRPr="008B5951" w:rsidRDefault="001A6923" w:rsidP="001A6923">
      <w:pPr>
        <w:spacing w:after="0" w:line="24" w:lineRule="atLeast"/>
        <w:ind w:left="851" w:hanging="851"/>
        <w:jc w:val="center"/>
      </w:pPr>
      <w:r w:rsidRPr="008B5951">
        <w:t xml:space="preserve">ZDALNĄ DO PROJEKTU NAUKA DLA CIEBIE </w:t>
      </w:r>
    </w:p>
    <w:p w14:paraId="6214EB46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b/>
          <w:sz w:val="20"/>
          <w:szCs w:val="20"/>
        </w:rPr>
      </w:pPr>
    </w:p>
    <w:p w14:paraId="5792C57A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Umowa CNK nr …./…./…..</w:t>
      </w:r>
    </w:p>
    <w:p w14:paraId="34AECC7C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 ………………… w Warszawie,</w:t>
      </w:r>
    </w:p>
    <w:p w14:paraId="30E791DB" w14:textId="77777777" w:rsidR="001A6923" w:rsidRDefault="001A6923" w:rsidP="001A6923">
      <w:pPr>
        <w:spacing w:line="24" w:lineRule="atLeast"/>
        <w:ind w:left="851" w:hanging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zwana dalej „Umową”</w:t>
      </w:r>
    </w:p>
    <w:p w14:paraId="1DA26433" w14:textId="77777777" w:rsidR="009E7216" w:rsidRPr="009E7216" w:rsidRDefault="009E7216" w:rsidP="009E7216">
      <w:pPr>
        <w:spacing w:after="24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pomiędzy:</w:t>
      </w:r>
    </w:p>
    <w:p w14:paraId="79EABE3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Centrum Nauki Kopernik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z siedzibą w Warszawie (kod pocztowy: 00-390), przy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ul. Wybrzeże Kościuszkowskie 20, wpisanym do Rejestru Instytucji Kultury, prowadzonego przez Prezydenta m. st. Warszawy pod numerem 2/06, REGON 140603313, NIP 701-002-51-69, </w:t>
      </w:r>
    </w:p>
    <w:p w14:paraId="3D8FF49C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reprezentowanym przez:</w:t>
      </w:r>
    </w:p>
    <w:p w14:paraId="56A7DA2A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Panią … – Dyrektora …</w:t>
      </w:r>
    </w:p>
    <w:p w14:paraId="006960C4" w14:textId="77777777" w:rsidR="009E7216" w:rsidRPr="009E7216" w:rsidRDefault="009E7216" w:rsidP="009E7216">
      <w:pPr>
        <w:keepNext/>
        <w:tabs>
          <w:tab w:val="left" w:pos="0"/>
        </w:tabs>
        <w:spacing w:after="0" w:line="360" w:lineRule="auto"/>
        <w:jc w:val="both"/>
        <w:outlineLvl w:val="3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zwanym dalej „</w:t>
      </w:r>
      <w:r w:rsidRPr="009E721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Zamawiającym</w:t>
      </w:r>
      <w:r w:rsidRPr="009E72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”</w:t>
      </w:r>
      <w:r w:rsidRPr="009E7216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</w:p>
    <w:p w14:paraId="65B1FB12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77F9C066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7216">
        <w:rPr>
          <w:rFonts w:ascii="Arial" w:eastAsia="Times New Roman" w:hAnsi="Arial" w:cs="Arial"/>
          <w:b/>
          <w:sz w:val="20"/>
          <w:szCs w:val="20"/>
        </w:rPr>
        <w:t>…</w:t>
      </w:r>
      <w:r w:rsidRPr="009E7216">
        <w:rPr>
          <w:rFonts w:ascii="Arial" w:eastAsia="Times New Roman" w:hAnsi="Arial" w:cs="Arial"/>
          <w:sz w:val="20"/>
          <w:szCs w:val="20"/>
        </w:rPr>
        <w:t xml:space="preserve">, działająca na podstawie wpisu do Krajowego Rejestru Sądowego prowadzonego przez Sąd Rejonowy … w …, KRS pod nr …, posiadającą Regon: …, NIP: …, </w:t>
      </w:r>
    </w:p>
    <w:p w14:paraId="4356EFA2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E7216">
        <w:rPr>
          <w:rFonts w:ascii="Arial" w:eastAsia="Times New Roman" w:hAnsi="Arial" w:cs="Arial"/>
          <w:sz w:val="20"/>
          <w:szCs w:val="20"/>
        </w:rPr>
        <w:t>reprezentowaną przez:</w:t>
      </w:r>
    </w:p>
    <w:p w14:paraId="7933E6F3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9E7216">
        <w:rPr>
          <w:rFonts w:ascii="Arial" w:eastAsia="Times New Roman" w:hAnsi="Arial" w:cs="Arial"/>
          <w:b/>
          <w:sz w:val="20"/>
          <w:szCs w:val="20"/>
        </w:rPr>
        <w:t xml:space="preserve">Pana </w:t>
      </w:r>
    </w:p>
    <w:p w14:paraId="572FF4F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zwaną dalej „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Wykonawcą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</w:p>
    <w:p w14:paraId="65D53E6F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zwanymi dalej łącznie „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Stronami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”, a każda z osobna „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Stroną”.</w:t>
      </w:r>
    </w:p>
    <w:p w14:paraId="40C90396" w14:textId="77777777" w:rsidR="009E7216" w:rsidRPr="009E7216" w:rsidRDefault="009E7216" w:rsidP="009E7216">
      <w:pPr>
        <w:tabs>
          <w:tab w:val="left" w:pos="3828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9B7478" w14:textId="57E1C8CB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został wybrany zgodnie z wynikiem postępowania o udzielenie zamówienia publicznego prowadzonego w trybie przetargu nieograniczonego (nr procedury:</w:t>
      </w:r>
      <w:r w:rsidR="00AD17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PZPZ.26.19.2020.ASH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) na podstawie ustawy z dnia 29 stycznia 2004 r. – Prawo zamówień publicznych (Dz. U. 201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poz. </w:t>
      </w:r>
      <w:r w:rsidR="001A6923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ze zm.) i została z nim zawarta umowa następującej treści: </w:t>
      </w:r>
    </w:p>
    <w:p w14:paraId="38D01DC6" w14:textId="77777777" w:rsidR="009E7216" w:rsidRPr="009E7216" w:rsidRDefault="009E7216" w:rsidP="009E7216">
      <w:pPr>
        <w:tabs>
          <w:tab w:val="left" w:pos="3828"/>
          <w:tab w:val="left" w:pos="4157"/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3130A46" w14:textId="77777777" w:rsidR="009E7216" w:rsidRPr="009E7216" w:rsidRDefault="009E7216" w:rsidP="009E7216">
      <w:pPr>
        <w:tabs>
          <w:tab w:val="left" w:pos="3828"/>
          <w:tab w:val="left" w:pos="4157"/>
          <w:tab w:val="center" w:pos="4536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2C7DF500" w14:textId="77777777" w:rsidR="009E7216" w:rsidRPr="009E7216" w:rsidRDefault="009E7216" w:rsidP="009E7216">
      <w:pPr>
        <w:tabs>
          <w:tab w:val="num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Definicje</w:t>
      </w:r>
    </w:p>
    <w:p w14:paraId="772CC51B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Strony przyjmują następujące znaczenie dla poniższych pojęć pisanych wielką literą, niezależnie od tego czy zostały użyte w liczbie pojedynczej, czy w liczbie mnogiej:</w:t>
      </w:r>
    </w:p>
    <w:p w14:paraId="0B92A149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 robocze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dni od poniedziałku do piątku, za wyjątkiem dni ustawowo wolnych od pracy w Rzeczypospolitej Polskiej;</w:t>
      </w:r>
    </w:p>
    <w:p w14:paraId="13422665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pacing w:val="-2"/>
          <w:sz w:val="20"/>
          <w:szCs w:val="20"/>
          <w:lang w:eastAsia="pl-PL"/>
        </w:rPr>
        <w:t>Formularz Techniczny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 – dokument stanowiący integralną cześć Oferty, w którym wskazana jest specyfikacja techniczna dla Sprzętu (opis przedmiotu zamówienia). Formularz Techniczny stanowi Załącznik nr 1 do Umowy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BC79EFF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Oferta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 xml:space="preserve">oferta złożona przez Wykonawcę w postępowaniu o udzielenie zamówienia publicznego, w wyniku którego zawarta jest Umowa; </w:t>
      </w:r>
    </w:p>
    <w:p w14:paraId="642B8037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Protokół Naprawy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- protokół potwierdzający prawidłowe wykonanie naprawy Wady. Wzór Protokołu Naprawy stanowi Załącznik nr 4 do Umowy;</w:t>
      </w:r>
    </w:p>
    <w:p w14:paraId="73E2A740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Protokół Odbioru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protokół potwierdzający realizację przedmiotu Umowy, którego wzór określa Załącznik nr 3 do Umowy, podpisany przez osobę upoważnioną przez Zamawiającego – wskazaną w Załączniku nr 5 do Umowy</w:t>
      </w:r>
      <w:r w:rsidRPr="009E7216">
        <w:rPr>
          <w:rFonts w:ascii="Arial" w:eastAsia="Times New Roman" w:hAnsi="Arial" w:cs="Arial"/>
          <w:spacing w:val="-2"/>
          <w:sz w:val="20"/>
          <w:szCs w:val="20"/>
          <w:lang w:eastAsia="pl-PL"/>
        </w:rPr>
        <w:t>;</w:t>
      </w:r>
    </w:p>
    <w:p w14:paraId="59374A52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Sprzęt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– Przedmiot zamówienia zgodnie ze specyfikacją zawartą w Formularzu Technicznym Opisu przedmiotu zamówienia;</w:t>
      </w:r>
    </w:p>
    <w:p w14:paraId="41B4CC79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pacing w:after="0" w:line="360" w:lineRule="auto"/>
        <w:ind w:left="417" w:firstLine="18"/>
        <w:contextualSpacing/>
        <w:jc w:val="both"/>
        <w:rPr>
          <w:rFonts w:ascii="Arial" w:eastAsia="Times New Roman" w:hAnsi="Arial" w:cs="Arial"/>
          <w:spacing w:val="-2"/>
          <w:sz w:val="20"/>
          <w:szCs w:val="20"/>
        </w:rPr>
      </w:pPr>
      <w:r w:rsidRPr="009E7216">
        <w:rPr>
          <w:rFonts w:ascii="Arial" w:eastAsia="Times New Roman" w:hAnsi="Arial" w:cs="Arial"/>
          <w:b/>
          <w:spacing w:val="-2"/>
          <w:sz w:val="20"/>
          <w:szCs w:val="20"/>
        </w:rPr>
        <w:t>Wada</w:t>
      </w:r>
      <w:r w:rsidRPr="009E7216">
        <w:rPr>
          <w:rFonts w:ascii="Arial" w:eastAsia="Times New Roman" w:hAnsi="Arial" w:cs="Arial"/>
          <w:spacing w:val="-2"/>
          <w:sz w:val="20"/>
          <w:szCs w:val="20"/>
        </w:rPr>
        <w:t xml:space="preserve"> – każda wada skutkującą usterką Sprzętu, która powoduje, że Sprzęt nie posiada pełnej funkcjonalności opisanej w Formularzu Technicznym, stanowiącym Załącznik nr 1 do Umowy, działa w sposób niestabilny lub nieprzewidywalny bądź w sposób utrudniający ciągłą pracę;</w:t>
      </w:r>
    </w:p>
    <w:p w14:paraId="50150D28" w14:textId="77777777" w:rsidR="009E7216" w:rsidRPr="009E7216" w:rsidRDefault="009E7216" w:rsidP="009E7216">
      <w:pPr>
        <w:numPr>
          <w:ilvl w:val="0"/>
          <w:numId w:val="1"/>
        </w:numPr>
        <w:tabs>
          <w:tab w:val="num" w:pos="634"/>
          <w:tab w:val="num" w:pos="1626"/>
          <w:tab w:val="num" w:pos="1910"/>
        </w:tabs>
        <w:suppressAutoHyphens/>
        <w:autoSpaceDN w:val="0"/>
        <w:spacing w:after="0" w:line="360" w:lineRule="auto"/>
        <w:ind w:left="417" w:firstLine="18"/>
        <w:jc w:val="both"/>
        <w:textAlignment w:val="baseline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Załącznik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– każdy dokument tak nazwany, stanowiący integralną część Umowy;</w:t>
      </w:r>
    </w:p>
    <w:p w14:paraId="52A69125" w14:textId="77777777" w:rsidR="009E7216" w:rsidRPr="009E7216" w:rsidRDefault="009E7216" w:rsidP="009E7216">
      <w:p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pacing w:val="-2"/>
          <w:sz w:val="20"/>
          <w:szCs w:val="20"/>
          <w:lang w:eastAsia="pl-PL"/>
        </w:rPr>
      </w:pPr>
    </w:p>
    <w:p w14:paraId="5B1B1B92" w14:textId="77777777" w:rsidR="009E7216" w:rsidRPr="009E7216" w:rsidRDefault="009E7216" w:rsidP="009E7216">
      <w:pPr>
        <w:tabs>
          <w:tab w:val="left" w:pos="3828"/>
        </w:tabs>
        <w:spacing w:after="0" w:line="360" w:lineRule="auto"/>
        <w:ind w:left="420" w:firstLine="382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§ 2</w:t>
      </w:r>
    </w:p>
    <w:p w14:paraId="39FD95CB" w14:textId="77777777" w:rsidR="009E7216" w:rsidRPr="009E7216" w:rsidRDefault="009E7216" w:rsidP="009E7216">
      <w:pPr>
        <w:tabs>
          <w:tab w:val="left" w:pos="3828"/>
        </w:tabs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Umowy </w:t>
      </w:r>
    </w:p>
    <w:p w14:paraId="506859D9" w14:textId="77777777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Przedmiotem Umowy jest:</w:t>
      </w:r>
    </w:p>
    <w:p w14:paraId="4E4BB026" w14:textId="77777777" w:rsidR="009E7216" w:rsidRPr="009E7216" w:rsidRDefault="009E7216" w:rsidP="009E7216">
      <w:pPr>
        <w:numPr>
          <w:ilvl w:val="0"/>
          <w:numId w:val="13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dostarczenie do siedziby Zamawiającego na koszt i ryzyko Wykonawcy Sprzętu;</w:t>
      </w:r>
    </w:p>
    <w:p w14:paraId="48B1853C" w14:textId="77777777" w:rsidR="009E7216" w:rsidRPr="009E7216" w:rsidRDefault="009E7216" w:rsidP="009E7216">
      <w:pPr>
        <w:numPr>
          <w:ilvl w:val="0"/>
          <w:numId w:val="13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przeniesienie przez Wykonawcę na rzecz Zamawiającego prawa własności Sprzętu;</w:t>
      </w:r>
    </w:p>
    <w:p w14:paraId="0DC7646F" w14:textId="3AE9853D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ramach realizacji przedmiotu Umowy Wykonawca udzieli gwarancji na Sprzęt</w:t>
      </w:r>
      <w:r w:rsidR="007E2E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>lub zapewni gwarancję producenta na Sprzęt na warunkach wskazanych w § 7 Umowy.</w:t>
      </w:r>
    </w:p>
    <w:p w14:paraId="3564A7C7" w14:textId="77777777" w:rsidR="009E7216" w:rsidRP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Sprzęt musi spełniać następujące wymagania: być fabrycznie nowy, w pełni sprawny, nie regenerowany, nie powystawowy i gotowy do użycia bez żadnych dodatkowych inwestycji.</w:t>
      </w:r>
    </w:p>
    <w:p w14:paraId="718552A2" w14:textId="4C86D9C5" w:rsidR="009E7216" w:rsidRDefault="009E7216" w:rsidP="009E7216">
      <w:pPr>
        <w:numPr>
          <w:ilvl w:val="0"/>
          <w:numId w:val="14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dostarczy dokumentację techniczną, w tym w szczególności instrukcję obsługi Sprzętu sporządzoną w języku polskim oraz wszystkie elementy wyposażenia niezbędne do prawidłowej eksploatacji Sprzętu. Wykonawca zapewnia, że Sprzęt spełnia wymogi bezpieczeństwa wynikające z obowiązujących na terytorium Rzeczypospolitej Polskiej przepisów w tym zakresie.</w:t>
      </w:r>
    </w:p>
    <w:p w14:paraId="62097A81" w14:textId="19170CE5" w:rsidR="001A6923" w:rsidRPr="00B45330" w:rsidRDefault="001A6923" w:rsidP="00955F28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45330">
        <w:rPr>
          <w:rFonts w:ascii="Arial" w:hAnsi="Arial" w:cs="Arial"/>
          <w:sz w:val="20"/>
          <w:szCs w:val="20"/>
          <w:lang w:eastAsia="pl-PL"/>
        </w:rPr>
        <w:t>Przedmiot zamówienia realizowany jest w ramach wspólnego Programu Ministra Nauki i Szkolnictwa Wyższego oraz Centrum Nauki Kopernik pod nazwą „Nauka dla Ciebie”. W ramach Programu „Nauka dla Ciebie” realizowane są działania „Naukobus” i „Planetobus”</w:t>
      </w:r>
      <w:r w:rsidR="001C31E9">
        <w:rPr>
          <w:rFonts w:ascii="Arial" w:hAnsi="Arial" w:cs="Arial"/>
          <w:sz w:val="20"/>
          <w:szCs w:val="20"/>
          <w:lang w:eastAsia="pl-PL"/>
        </w:rPr>
        <w:t xml:space="preserve"> oraz zajęcia online</w:t>
      </w:r>
      <w:r w:rsidRPr="00B45330">
        <w:rPr>
          <w:rFonts w:ascii="Arial" w:hAnsi="Arial" w:cs="Arial"/>
          <w:sz w:val="20"/>
          <w:szCs w:val="20"/>
          <w:lang w:eastAsia="pl-PL"/>
        </w:rPr>
        <w:t xml:space="preserve">. Program „Nauka dla Ciebie” finansowany jest w ramach dotacji Ministra Nauki i Szkolnictwa Wyższego na podstawie </w:t>
      </w:r>
      <w:r w:rsidR="00F96E3F" w:rsidRPr="00F96E3F">
        <w:rPr>
          <w:rFonts w:ascii="Arial" w:hAnsi="Arial" w:cs="Arial"/>
          <w:sz w:val="20"/>
          <w:szCs w:val="20"/>
          <w:lang w:eastAsia="pl-PL"/>
        </w:rPr>
        <w:t>umowy z dnia 6 marca 2020 r. Nr 1/CNK-NAUKOBUS/2020</w:t>
      </w:r>
      <w:r w:rsidRPr="00B45330">
        <w:rPr>
          <w:rFonts w:ascii="Arial" w:hAnsi="Arial" w:cs="Arial"/>
          <w:sz w:val="20"/>
          <w:szCs w:val="20"/>
          <w:lang w:eastAsia="pl-PL"/>
        </w:rPr>
        <w:t>.</w:t>
      </w:r>
    </w:p>
    <w:p w14:paraId="22C00CC9" w14:textId="77777777" w:rsidR="009E7216" w:rsidRPr="009E7216" w:rsidRDefault="009E7216" w:rsidP="009E7216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73F48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14:paraId="5D0372D7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Zobowiązania i oświadczenia Wykonawcy</w:t>
      </w:r>
    </w:p>
    <w:p w14:paraId="68597918" w14:textId="77777777" w:rsidR="009E7216" w:rsidRPr="009E7216" w:rsidRDefault="009E7216" w:rsidP="009E72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oświadcza, że posiada odpowiednie uprawnienia, kwalifikacje i doświadczenie niezbędne do wykonania przedmiotu Umowy oraz zobowiązuje się wykonać przedmiot Umowy profesjonalnie, z należytą starannością, zgodnie z aktualnym poziomem wiedzy i techniki.</w:t>
      </w:r>
    </w:p>
    <w:p w14:paraId="4B878980" w14:textId="77777777" w:rsidR="009E7216" w:rsidRPr="009E7216" w:rsidRDefault="009E7216" w:rsidP="009E7216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B2D00A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14:paraId="4BE3CF9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Termin wykonania </w:t>
      </w: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Umowy</w:t>
      </w:r>
    </w:p>
    <w:p w14:paraId="10C2FB91" w14:textId="104516E0" w:rsidR="00AA249D" w:rsidRPr="00AA249D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Wykonawca wykona całość przedmiotu Umowy </w:t>
      </w:r>
      <w:r w:rsidR="00AA24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terminie ….. dni </w:t>
      </w:r>
      <w:r w:rsidR="008D534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kalendarzowych </w:t>
      </w:r>
      <w:r w:rsidR="00AA24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dnia zawarcia umowy.</w:t>
      </w:r>
    </w:p>
    <w:p w14:paraId="7DA0E53E" w14:textId="3F3E2444" w:rsidR="009E7216" w:rsidRPr="009E7216" w:rsidRDefault="00AA249D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zastrzega wykonanie całości przedmiotu Umowy </w:t>
      </w:r>
      <w:r w:rsidR="006858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maksymalnie</w:t>
      </w:r>
      <w:r w:rsidR="009E7216"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D534B" w:rsidRPr="008D534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 dni kalendarzowych od dnia zawarcia umowy</w:t>
      </w:r>
      <w:r w:rsidR="009E7216"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20877D9A" w14:textId="6A496D53" w:rsidR="009E7216" w:rsidRPr="009E7216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Wykonawca jest </w:t>
      </w:r>
      <w:r w:rsidRPr="009E7216">
        <w:rPr>
          <w:rFonts w:ascii="Arial" w:eastAsia="Times New Roman" w:hAnsi="Arial" w:cs="Arial"/>
          <w:sz w:val="20"/>
          <w:szCs w:val="20"/>
          <w:lang w:val="cs-CZ" w:eastAsia="de-DE"/>
        </w:rPr>
        <w:t>zobowiązany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poinformować Zamawiającego o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 xml:space="preserve"> dokładnym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terminie dostarczenia Sprzętu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 xml:space="preserve"> (wskazanie daty i orientacyjnej godziny)</w:t>
      </w:r>
      <w:r w:rsidR="00F37B5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najpóźniej na </w:t>
      </w:r>
      <w:r w:rsidR="00DE2F93">
        <w:rPr>
          <w:rFonts w:ascii="Arial" w:eastAsia="Times New Roman" w:hAnsi="Arial" w:cs="Arial"/>
          <w:sz w:val="20"/>
          <w:szCs w:val="20"/>
          <w:lang w:eastAsia="de-DE"/>
        </w:rPr>
        <w:t>cztery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dni</w:t>
      </w:r>
      <w:r w:rsidR="00636A50">
        <w:rPr>
          <w:rFonts w:ascii="Arial" w:eastAsia="Times New Roman" w:hAnsi="Arial" w:cs="Arial"/>
          <w:sz w:val="20"/>
          <w:szCs w:val="20"/>
          <w:lang w:eastAsia="de-DE"/>
        </w:rPr>
        <w:t xml:space="preserve"> robocze</w:t>
      </w:r>
      <w:r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przed tym </w:t>
      </w:r>
      <w:r w:rsidRPr="009E7216">
        <w:rPr>
          <w:rFonts w:ascii="Arial" w:eastAsia="Times New Roman" w:hAnsi="Arial" w:cs="Arial"/>
          <w:sz w:val="20"/>
          <w:szCs w:val="20"/>
          <w:lang w:val="cs-CZ" w:eastAsia="de-DE"/>
        </w:rPr>
        <w:t>terminem</w:t>
      </w:r>
      <w:r w:rsidR="006742AF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A9EAEFB" w14:textId="77777777" w:rsidR="00142385" w:rsidRPr="00142385" w:rsidRDefault="009E7216" w:rsidP="009E7216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de-DE"/>
        </w:rPr>
        <w:t>Zamawiający dokona weryfikacji dostarczonego Sprzętu z wymaganiami SIWZ</w:t>
      </w:r>
      <w:r w:rsidR="009507D4">
        <w:rPr>
          <w:rFonts w:ascii="Arial" w:eastAsia="Times New Roman" w:hAnsi="Arial" w:cs="Arial"/>
          <w:sz w:val="20"/>
          <w:szCs w:val="20"/>
          <w:lang w:eastAsia="de-DE"/>
        </w:rPr>
        <w:t>.</w:t>
      </w:r>
    </w:p>
    <w:p w14:paraId="64A35806" w14:textId="4E97EA5E" w:rsidR="00142385" w:rsidRPr="00142385" w:rsidRDefault="00142385" w:rsidP="00142385">
      <w:pPr>
        <w:numPr>
          <w:ilvl w:val="0"/>
          <w:numId w:val="15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de-DE"/>
        </w:rPr>
      </w:pPr>
      <w:r w:rsidRPr="00142385">
        <w:rPr>
          <w:rFonts w:ascii="Arial" w:eastAsia="Times New Roman" w:hAnsi="Arial" w:cs="Arial"/>
          <w:sz w:val="20"/>
          <w:szCs w:val="20"/>
          <w:lang w:eastAsia="de-DE"/>
        </w:rPr>
        <w:t xml:space="preserve">Wykonawca jest </w:t>
      </w:r>
      <w:r w:rsidRPr="00142385">
        <w:rPr>
          <w:rFonts w:ascii="Arial" w:eastAsia="Times New Roman" w:hAnsi="Arial" w:cs="Arial"/>
          <w:sz w:val="20"/>
          <w:szCs w:val="20"/>
          <w:lang w:val="cs-CZ" w:eastAsia="de-DE"/>
        </w:rPr>
        <w:t>zobowiązany</w:t>
      </w:r>
      <w:r w:rsidR="009E7216" w:rsidRPr="009E721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142385">
        <w:rPr>
          <w:rFonts w:ascii="Arial" w:eastAsia="Times New Roman" w:hAnsi="Arial" w:cs="Arial"/>
          <w:sz w:val="20"/>
          <w:szCs w:val="20"/>
          <w:lang w:eastAsia="de-DE"/>
        </w:rPr>
        <w:t>dostarcz</w:t>
      </w:r>
      <w:r>
        <w:rPr>
          <w:rFonts w:ascii="Arial" w:eastAsia="Times New Roman" w:hAnsi="Arial" w:cs="Arial"/>
          <w:sz w:val="20"/>
          <w:szCs w:val="20"/>
          <w:lang w:eastAsia="de-DE"/>
        </w:rPr>
        <w:t>yć</w:t>
      </w:r>
      <w:r w:rsidRPr="00142385">
        <w:rPr>
          <w:rFonts w:ascii="Arial" w:eastAsia="Times New Roman" w:hAnsi="Arial" w:cs="Arial"/>
          <w:sz w:val="20"/>
          <w:szCs w:val="20"/>
          <w:lang w:eastAsia="de-DE"/>
        </w:rPr>
        <w:t xml:space="preserve"> do Zamawiającego Przedmiot zamówienia w postaci jednej dostawy.</w:t>
      </w:r>
    </w:p>
    <w:p w14:paraId="563DCB4D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1BAD2FC7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Odbiór</w:t>
      </w:r>
    </w:p>
    <w:p w14:paraId="5E0EA0DC" w14:textId="017BEA0D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W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terminie</w:t>
      </w:r>
      <w:r w:rsidRPr="009E7216">
        <w:rPr>
          <w:rFonts w:ascii="Arial" w:eastAsia="Calibri" w:hAnsi="Arial" w:cs="Arial"/>
          <w:sz w:val="20"/>
          <w:szCs w:val="20"/>
        </w:rPr>
        <w:t xml:space="preserve"> 5 (pięciu) dni roboczych od dnia dostarczenia przez Wykonawcę Sprzętu, osoba upoważniona przez Zamawiającego do dokonania odbioru dokona sprawdzenia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kompletności</w:t>
      </w:r>
      <w:r w:rsidRPr="009E7216">
        <w:rPr>
          <w:rFonts w:ascii="Arial" w:eastAsia="Calibri" w:hAnsi="Arial" w:cs="Arial"/>
          <w:sz w:val="20"/>
          <w:szCs w:val="20"/>
        </w:rPr>
        <w:t>, stanu i zgodności Sprzętu</w:t>
      </w:r>
      <w:r w:rsidR="001111B1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 xml:space="preserve">z Umową. W tym czasie Zamawiający lub osoba upoważniona do dokonania odbioru może również zgłosić na piśmie uwagi i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zastrzeżenia</w:t>
      </w:r>
      <w:r w:rsidRPr="009E7216">
        <w:rPr>
          <w:rFonts w:ascii="Arial" w:eastAsia="Calibri" w:hAnsi="Arial" w:cs="Arial"/>
          <w:sz w:val="20"/>
          <w:szCs w:val="20"/>
        </w:rPr>
        <w:t xml:space="preserve">. </w:t>
      </w:r>
    </w:p>
    <w:p w14:paraId="723E0145" w14:textId="0ECEDB1A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pacing w:after="0" w:line="360" w:lineRule="auto"/>
        <w:ind w:left="417" w:hanging="41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>W przypadku stwierdzenia niezgodności Sprzętu z Umową, jego niekompletności lub innych wad, o ile Strony nie ustalą innego terminu, Wykonawca zobowiązuje się w terminie 7 dni licząc od dnia otrzymania zastrzeżeń do poprawienia, uzupełnienia lub dostarczenia brakujących elementów Sprzętu</w:t>
      </w:r>
      <w:r w:rsidR="005C4877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>do siedziby Zamawiającego. Zamawiający dokona ponownej weryfikacji uzupełnionego Sprzętu.</w:t>
      </w:r>
    </w:p>
    <w:p w14:paraId="4FC39CBE" w14:textId="30B83449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>Odbiór przez osobę upoważnioną do dokonania odbioru Sprzętu</w:t>
      </w:r>
      <w:r w:rsidR="005C4877">
        <w:rPr>
          <w:rFonts w:ascii="Arial" w:eastAsia="Calibri" w:hAnsi="Arial" w:cs="Arial"/>
          <w:sz w:val="20"/>
          <w:szCs w:val="20"/>
        </w:rPr>
        <w:t xml:space="preserve"> </w:t>
      </w:r>
      <w:r w:rsidRPr="009E7216">
        <w:rPr>
          <w:rFonts w:ascii="Arial" w:eastAsia="Calibri" w:hAnsi="Arial" w:cs="Arial"/>
          <w:sz w:val="20"/>
          <w:szCs w:val="20"/>
        </w:rPr>
        <w:t>zostanie potwierdzony protokołem odbioru podpisanym przez tą osobę. Wzór protokołu odbioru stanowi załącznik nr 2 do Umowy.</w:t>
      </w:r>
    </w:p>
    <w:p w14:paraId="1E60F56D" w14:textId="045B6122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W przypadku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niedostarczenia</w:t>
      </w:r>
      <w:r w:rsidRPr="009E7216">
        <w:rPr>
          <w:rFonts w:ascii="Arial" w:eastAsia="Calibri" w:hAnsi="Arial" w:cs="Arial"/>
          <w:sz w:val="20"/>
          <w:szCs w:val="20"/>
        </w:rPr>
        <w:t xml:space="preserve"> Sprzętu w terminie określonym w Umowie lub odpowiednio w przypadku braku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możliwości</w:t>
      </w:r>
      <w:r w:rsidRPr="009E7216">
        <w:rPr>
          <w:rFonts w:ascii="Arial" w:eastAsia="Calibri" w:hAnsi="Arial" w:cs="Arial"/>
          <w:sz w:val="20"/>
          <w:szCs w:val="20"/>
        </w:rPr>
        <w:t xml:space="preserve"> podpisania protokołu odbioru bez uwag i zastrzeżeń po dokonaniu weryfikacji, zgodnie z ust. 1 i 2, Zamawiający może złożyć oświadczenie o rozwiązaniu Umowy bez zachowania terminu wypowiedzenia.</w:t>
      </w:r>
    </w:p>
    <w:p w14:paraId="08B40641" w14:textId="57E7AA41" w:rsidR="009E7216" w:rsidRPr="009E7216" w:rsidRDefault="009E7216" w:rsidP="009E7216">
      <w:pPr>
        <w:numPr>
          <w:ilvl w:val="0"/>
          <w:numId w:val="16"/>
        </w:numPr>
        <w:tabs>
          <w:tab w:val="num" w:pos="417"/>
        </w:tabs>
        <w:suppressAutoHyphens/>
        <w:autoSpaceDN w:val="0"/>
        <w:spacing w:after="0" w:line="360" w:lineRule="auto"/>
        <w:ind w:left="417" w:hanging="417"/>
        <w:contextualSpacing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9E7216">
        <w:rPr>
          <w:rFonts w:ascii="Arial" w:eastAsia="Calibri" w:hAnsi="Arial" w:cs="Arial"/>
          <w:sz w:val="20"/>
          <w:szCs w:val="20"/>
        </w:rPr>
        <w:t xml:space="preserve">Prawo własności Sprzętu przejdzie na Zamawiającego z </w:t>
      </w:r>
      <w:r w:rsidRPr="009E7216">
        <w:rPr>
          <w:rFonts w:ascii="Arial" w:eastAsia="Calibri" w:hAnsi="Arial" w:cs="Arial"/>
          <w:sz w:val="20"/>
          <w:szCs w:val="20"/>
          <w:lang w:val="cs-CZ"/>
        </w:rPr>
        <w:t>chwilą</w:t>
      </w:r>
      <w:r w:rsidRPr="009E7216">
        <w:rPr>
          <w:rFonts w:ascii="Arial" w:eastAsia="Calibri" w:hAnsi="Arial" w:cs="Arial"/>
          <w:sz w:val="20"/>
          <w:szCs w:val="20"/>
        </w:rPr>
        <w:t xml:space="preserve"> podpisania protokołu odbioru, o którym mowa w ust. 3 powyżej. Zdanie pierwsze powyżej ma zastosowanie do przejścia własności na Zamawiającego wszelkiej Dokumentacji dotyczącej Sprzętu</w:t>
      </w:r>
      <w:r w:rsidR="006E60DE">
        <w:rPr>
          <w:rFonts w:ascii="Arial" w:eastAsia="Calibri" w:hAnsi="Arial" w:cs="Arial"/>
          <w:sz w:val="20"/>
          <w:szCs w:val="20"/>
        </w:rPr>
        <w:t>.</w:t>
      </w:r>
      <w:r w:rsidRPr="009E7216">
        <w:rPr>
          <w:rFonts w:ascii="Arial" w:eastAsia="Calibri" w:hAnsi="Arial" w:cs="Arial"/>
          <w:sz w:val="20"/>
          <w:szCs w:val="20"/>
        </w:rPr>
        <w:t xml:space="preserve"> </w:t>
      </w:r>
    </w:p>
    <w:p w14:paraId="7D60B32B" w14:textId="675F0AE8" w:rsidR="009E7216" w:rsidRPr="009E7216" w:rsidRDefault="009507D4" w:rsidP="009E7216">
      <w:pPr>
        <w:numPr>
          <w:ilvl w:val="0"/>
          <w:numId w:val="16"/>
        </w:numPr>
        <w:tabs>
          <w:tab w:val="num" w:pos="283"/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="009E7216" w:rsidRPr="009E7216">
        <w:rPr>
          <w:rFonts w:ascii="Arial" w:eastAsia="Calibri" w:hAnsi="Arial" w:cs="Arial"/>
          <w:sz w:val="20"/>
          <w:szCs w:val="20"/>
        </w:rPr>
        <w:t>W przypadku, gdy za świadczenie serwisu gwarancyjnego Sprzętu odpowiedzialny jest podmiot inny niż Wykonawca, Wykonawca gwarantuje, że gwarancja i usługi świadczone w ramach gwarancji będą wykonywane na warunkach wskazanych w Umowie, przy czym Wykonawca odpowiada za działania lub zaniechania tego podmiotu, jak za działania lub zaniechania własne.</w:t>
      </w:r>
    </w:p>
    <w:p w14:paraId="01C6645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054BC8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6D390522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14:paraId="3F86D327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 prawidłowe wykonanie całości przedmiotu Umowy, Zamawiający zapłaci Wykonawcy wynagrodzenie w wysokości 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… zł brutto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(słownie brutto: … złotych i 00/00).</w:t>
      </w:r>
    </w:p>
    <w:p w14:paraId="325F44ED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Wynagrodzenie wskazane w ust. 1 powyżej obejmuje i wyczerpuje całość należności, jaką Zamawiający zobowiązany jest uiścić Wykonawcy z tytułu wykonania Umowy. Wynagrodzenie nie podlega waloryzacji lub zwiększeniu.</w:t>
      </w:r>
    </w:p>
    <w:p w14:paraId="0BE41610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Wynagrodzenie, o którym mowa w ust. 1, zostanie wypłacone na podstawie faktury VAT wystawionej przez Wykonawcę po wykonaniu przedmiotu Umowy. Warunkiem wypłaty wynagrodzenia jest dostarczenie Zamawiającemu wraz z fakturą kompletu protokołów odbioru podpisanych na zasadach określonych w § 5 ust. 3 Umowy.</w:t>
      </w:r>
    </w:p>
    <w:p w14:paraId="482F0EBF" w14:textId="77777777" w:rsidR="009E7216" w:rsidRPr="009E7216" w:rsidRDefault="009E7216" w:rsidP="009E7216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 Zamawiający zapłaci wynagrodzenie przelewem bankowym na rachunek Wykonawcy wskazany w fakturze VAT złożonej przez Wykonawcę. </w:t>
      </w:r>
    </w:p>
    <w:p w14:paraId="5055924C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Faktura VAT zostanie wystawiona na adres siedziby Zamawiającego: Centrum Nauki Kopernik, ul. Wybrzeże Kościuszkowskie 20, 00-390 Warszawa.</w:t>
      </w:r>
    </w:p>
    <w:p w14:paraId="7DDA5070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Na fakturze VAT Wykonawca umieści numer Umowy.</w:t>
      </w:r>
    </w:p>
    <w:p w14:paraId="3B4CC8EE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Zamawiający zapłaci wynagrodzenie w terminie 14 dni od dnia doręczenia przez Wykonawcę prawidłowo wystawionej faktury VAT. Za dzień zapłaty uważany będzie dzień obciążenia rachunku bankowego Zamawiającego.</w:t>
      </w:r>
    </w:p>
    <w:p w14:paraId="0BC53033" w14:textId="77777777" w:rsidR="009E7216" w:rsidRPr="009E7216" w:rsidRDefault="009E7216" w:rsidP="009E7216">
      <w:pPr>
        <w:numPr>
          <w:ilvl w:val="0"/>
          <w:numId w:val="2"/>
        </w:numPr>
        <w:suppressAutoHyphens/>
        <w:autoSpaceDN w:val="0"/>
        <w:spacing w:after="0" w:line="360" w:lineRule="auto"/>
        <w:ind w:left="426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Wykonawca nie może dokonać cesji wierzytelności z tytułu wynagrodzenia mu należnego na inny podmiot. </w:t>
      </w:r>
    </w:p>
    <w:p w14:paraId="26D6D0EC" w14:textId="3F698E50" w:rsidR="009E7216" w:rsidRPr="0059241A" w:rsidRDefault="009E7216" w:rsidP="00065544">
      <w:pPr>
        <w:numPr>
          <w:ilvl w:val="0"/>
          <w:numId w:val="2"/>
        </w:numPr>
        <w:spacing w:after="0" w:line="360" w:lineRule="auto"/>
        <w:ind w:left="417" w:right="141" w:hanging="417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CB3F77">
        <w:rPr>
          <w:rFonts w:ascii="Arial" w:eastAsia="Times New Roman" w:hAnsi="Arial" w:cs="Arial"/>
          <w:sz w:val="20"/>
          <w:szCs w:val="20"/>
          <w:lang w:eastAsia="ar-SA"/>
        </w:rPr>
        <w:t xml:space="preserve">Wynagrodzenie Wykonawcy zostanie </w:t>
      </w:r>
      <w:r w:rsidR="00F30CB7" w:rsidRPr="00CB3F77">
        <w:rPr>
          <w:rFonts w:ascii="Arial" w:eastAsia="Times New Roman" w:hAnsi="Arial" w:cs="Arial"/>
          <w:sz w:val="20"/>
          <w:szCs w:val="20"/>
          <w:lang w:eastAsia="ar-SA"/>
        </w:rPr>
        <w:t xml:space="preserve">sfinansowane </w:t>
      </w:r>
      <w:r w:rsidR="00BE7543" w:rsidRPr="00CB3F77">
        <w:rPr>
          <w:rFonts w:ascii="Arial" w:eastAsia="Times New Roman" w:hAnsi="Arial" w:cs="Arial"/>
          <w:sz w:val="20"/>
          <w:szCs w:val="20"/>
          <w:lang w:eastAsia="ar-SA"/>
        </w:rPr>
        <w:t>w ramach wspólnego Programu Ministra Nauki i Szkolnictwa Wyższego oraz Centrum Nauki Kopernik pod nazwą „Nauka dla Ciebie”. Program „Nauka dla Ciebie” finansowany jest w ramach dotacji Mini</w:t>
      </w:r>
      <w:r w:rsidR="00BE7543" w:rsidRPr="00F30CB7">
        <w:rPr>
          <w:rFonts w:ascii="Arial" w:eastAsia="Times New Roman" w:hAnsi="Arial" w:cs="Arial"/>
          <w:sz w:val="20"/>
          <w:szCs w:val="20"/>
          <w:lang w:eastAsia="ar-SA"/>
        </w:rPr>
        <w:t>stra Nauki Szkolnictwa Wyższego na podstawie umowy z dnia 6 marca 2020 r. Nr 1/CNK-NAUKOBUS/2020. W ramach Programu „Nauka dla Ciebie” realizowane są działania „Naukobus” i „Planetobus” oraz zajęcia online.</w:t>
      </w:r>
    </w:p>
    <w:p w14:paraId="7878BA1A" w14:textId="57015BE1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Zamawiający oświadcza, że do zapłaty wynagrodzenia stosuje zasadę określoną w art. 108a ustawy z dnia 11 marca 2004 r. o podatku od towarów i usług (Dz.U. z 2020r, poz. 106).</w:t>
      </w:r>
    </w:p>
    <w:p w14:paraId="4A8876AC" w14:textId="061431CF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Wykonawca oświadcza, że rachunek bankowy wskazany w Umowie lub inny rachunek bankowy wskazany pisemnie przez Wykonawcę do zapłaty wynagrodzenia, w dniu w którym zapłata będzie należna Wykonawcy będzie rachunkiem znajdującym się w elektronicznym wykazie podmiotów prowadzonym przez Szefa Krajowej Administracji Skarbowej (dalej: Wykaz), o którym mowa w art. 96b ustawy o podatku od towarów i usług. </w:t>
      </w:r>
    </w:p>
    <w:p w14:paraId="703D8ECE" w14:textId="034A0D44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W przypadku, gdy rachunek bankowy Wykonawcy nie spełnia warunków określonych powyżej, Zamawiający niezwłocznie poinformuje o tym fakcie Wykonawcę i według swojego wyboru:</w:t>
      </w:r>
    </w:p>
    <w:p w14:paraId="049C6B60" w14:textId="77777777" w:rsidR="0059241A" w:rsidRPr="0059241A" w:rsidRDefault="0059241A" w:rsidP="0059241A">
      <w:pPr>
        <w:spacing w:after="0" w:line="360" w:lineRule="auto"/>
        <w:ind w:left="360"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-wstrzyma płatność do czasu wskazania pisemnie przez Wykonawcę rachunku bankowego znajdującego się w Wykazie lub</w:t>
      </w:r>
    </w:p>
    <w:p w14:paraId="7FD00322" w14:textId="77777777" w:rsidR="0059241A" w:rsidRPr="0059241A" w:rsidRDefault="0059241A" w:rsidP="0059241A">
      <w:pPr>
        <w:spacing w:after="0" w:line="360" w:lineRule="auto"/>
        <w:ind w:left="360"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-dokona zapłaty na rachunek bankowy Wykonawcy znajdujący się w Wykazie, przy czym o swojej decyzji niezwłocznie poinformuje Wykonawcę. </w:t>
      </w:r>
    </w:p>
    <w:p w14:paraId="6A153792" w14:textId="12978535" w:rsidR="0059241A" w:rsidRPr="0059241A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 xml:space="preserve">W przypadku wstrzymania przez Zamawiającego płatności na rzecz Wykonawcy z przyczyn wskazanych w ust. 9 powyżej, Zamawiający nie będzie zobowiązany do zapłaty odsetek za opóźnienie w płatności za okres od dnia powzięcia przez Zamawiającego wiadomości o </w:t>
      </w:r>
      <w:r w:rsidRPr="0059241A">
        <w:rPr>
          <w:rFonts w:ascii="Arial" w:eastAsia="Calibri" w:hAnsi="Arial" w:cs="Arial"/>
          <w:iCs/>
          <w:sz w:val="20"/>
          <w:szCs w:val="20"/>
        </w:rPr>
        <w:lastRenderedPageBreak/>
        <w:t xml:space="preserve">niespełnianiu przez rachunek Wykonawcy warunków określonych w ust. 8 powyżej, do dnia wskazania przez Wykonawcę prawidłowego rachunku. </w:t>
      </w:r>
    </w:p>
    <w:p w14:paraId="4F855E71" w14:textId="450ED69D" w:rsidR="0059241A" w:rsidRPr="00F30CB7" w:rsidRDefault="0059241A" w:rsidP="0059241A">
      <w:pPr>
        <w:numPr>
          <w:ilvl w:val="0"/>
          <w:numId w:val="2"/>
        </w:numPr>
        <w:spacing w:after="0" w:line="360" w:lineRule="auto"/>
        <w:ind w:right="141"/>
        <w:contextualSpacing/>
        <w:jc w:val="both"/>
        <w:rPr>
          <w:rFonts w:ascii="Arial" w:eastAsia="Calibri" w:hAnsi="Arial" w:cs="Arial"/>
          <w:iCs/>
          <w:sz w:val="20"/>
          <w:szCs w:val="20"/>
        </w:rPr>
      </w:pPr>
      <w:r w:rsidRPr="0059241A">
        <w:rPr>
          <w:rFonts w:ascii="Arial" w:eastAsia="Calibri" w:hAnsi="Arial" w:cs="Arial"/>
          <w:iCs/>
          <w:sz w:val="20"/>
          <w:szCs w:val="20"/>
        </w:rPr>
        <w:t>Wykonawca oświadcza, że na dzień zawarcia Umowy jest czynnym, prawidłowo zarejestrowanym podatnikiem podatku od towarów i usług. W przypadku zmiany statusu podatnika VAT, Wykonawca zobowiązany będzie do zawiadomienia o tym fakcie Zamawiającego w formie pisemnej, w terminie 7 dni od zaistnienia zdarzenia powodującego zmianę jego statusu.</w:t>
      </w:r>
    </w:p>
    <w:p w14:paraId="1A19B0A6" w14:textId="77777777" w:rsidR="009E7216" w:rsidRPr="009E7216" w:rsidRDefault="009E7216" w:rsidP="009E7216">
      <w:pPr>
        <w:spacing w:line="360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669A8BA5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Rękojmia i Gwarancja</w:t>
      </w:r>
    </w:p>
    <w:p w14:paraId="51EC33C0" w14:textId="64B8B48C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Wykonawca gwarantuje Zamawiającemu, że Sprzęt będzie:</w:t>
      </w:r>
    </w:p>
    <w:p w14:paraId="6D8A1B6C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zgodny z Umową,</w:t>
      </w:r>
    </w:p>
    <w:p w14:paraId="664AF3CB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kompletny, wolny od wad fizycznych oraz wad prawnych i roszczeń osób trzecich,</w:t>
      </w:r>
    </w:p>
    <w:p w14:paraId="6477B2CC" w14:textId="77777777" w:rsidR="009E7216" w:rsidRPr="009E7216" w:rsidRDefault="009E7216" w:rsidP="009E7216">
      <w:pPr>
        <w:numPr>
          <w:ilvl w:val="1"/>
          <w:numId w:val="4"/>
        </w:numPr>
        <w:suppressAutoHyphens/>
        <w:autoSpaceDN w:val="0"/>
        <w:spacing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zgodny z obowiązującym prawem polskim,</w:t>
      </w:r>
    </w:p>
    <w:p w14:paraId="5F132635" w14:textId="5E39265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udziela Zamawiającemu gwarancji jakości na Sprzęt na okres </w:t>
      </w:r>
      <w:r w:rsidR="0059241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  <w:r w:rsidR="000B458D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0B458D"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miesięcy, liczonych od dnia podpisania Protokołu Odbioru, z zastrzeżeniem ust. 14 poniżej, w ramach wynagrodzenia wskazanego w § 6 ust. 1 Umowy. </w:t>
      </w:r>
    </w:p>
    <w:p w14:paraId="7CADA0E2" w14:textId="4F69CFD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ponosi odpowiedzialność względem Zamawiającego z tytułu rękojmi za wady fizyczne</w:t>
      </w:r>
      <w:r w:rsidR="00945FB4">
        <w:rPr>
          <w:rFonts w:ascii="Arial" w:eastAsia="Times New Roman" w:hAnsi="Arial" w:cs="Arial"/>
          <w:sz w:val="20"/>
          <w:szCs w:val="20"/>
          <w:lang w:eastAsia="pl-PL"/>
        </w:rPr>
        <w:t xml:space="preserve"> i prawne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Sprzętu</w:t>
      </w:r>
      <w:r w:rsidR="008611F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na zasadach określonych w kodeksie cywilnym przez okres 36 (słownie: trzydziestu sześciu) miesięcy. </w:t>
      </w:r>
    </w:p>
    <w:p w14:paraId="2C01F1F1" w14:textId="7813CDD8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zobowiązany jest usunąć Wadę w terminie nie dłuższym niż 10 (słownie: dziesięć) </w:t>
      </w:r>
      <w:r w:rsidR="0059241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 roboczych, liczonych od momentu przekazania Sprzętu na podstawie Protokołu Naprawy.</w:t>
      </w:r>
    </w:p>
    <w:p w14:paraId="61AB7D7F" w14:textId="4F246C20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braku możliwości usunięcia Wady w czasie określonym powyżej, Wykonawca zobowiązany jest, nie później niż następnego Dnia roboczego od momentu zgłoszenia Wady, dostarczyć na czas naprawy Sprzęt zastępczy o parametrach nie gorszych niż Sprzęt posiadający Wadę. Przed dostarczeniem Sprzętu</w:t>
      </w:r>
      <w:r w:rsidR="000514E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zastępczego Wykonawca zobowiązany jest podać jego parametry Zamawiającemu w celu uzyskania jego akceptacji na dostarczenie Sprzętu zastępczego. Dostarczenie Sprzętu zastępczego następuje po dokonaniu jego akceptacji przez Zamawiającego.</w:t>
      </w:r>
    </w:p>
    <w:p w14:paraId="0AFA4DE7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zobowiązuje się przyjmować Zgłoszenia Wady w godzinach od 8.00 do 16.00 w Dni robocze. </w:t>
      </w:r>
    </w:p>
    <w:p w14:paraId="3F8B4573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Zgłoszenia Wady będą dokonywane przez Zamawiającego pod numerem telefonu Wykonawcy:, lub przy użyciu poczty elektronicznej na adres e-mail Wykonawcy: w Dni robocze, przy czym zgłoszenia Wady otrzymane po godzinie 16:00 będą traktowane, jako zgłoszenia Wady otrzymane o godzinie 8:00 następnego Dnia roboczego z uwzględnieniem ust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4 powyżej. </w:t>
      </w:r>
    </w:p>
    <w:p w14:paraId="5CF41EE6" w14:textId="2DD29BF1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Zgłoszenie Wady będzie zawierało rodzaj i typ wadliwego Sprzętu.</w:t>
      </w:r>
    </w:p>
    <w:p w14:paraId="1C523A65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zobowiązany jest do przesłania potwierdzenia przyjęcia zgłoszenia niezwłocznie na adres e – mail wskazany w § 10 ust. 1 pkt 1) Umowy.</w:t>
      </w:r>
    </w:p>
    <w:p w14:paraId="1996EA31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poinformuje przedstawiciela Zamawiającego o terminie usunięcia Wady, na adres e-mail wskazany w § 10 ust. 1 pkt 1) Umowy.</w:t>
      </w:r>
    </w:p>
    <w:p w14:paraId="4DA327CD" w14:textId="5B2C6994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Wykonawca usunie Wadę w miejscu dostarczenia Sprzętu, jeżeli nie będzie to możliwe, Wykonawca ponosi wszelkie koszty opakowania i transportu wadliwego Sprzętu do miejsca naprawy i z powrotem.</w:t>
      </w:r>
    </w:p>
    <w:p w14:paraId="073AC0B0" w14:textId="75E61E6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niewywiązania się Wykonawcy z obowiązków opisanych powyżej, Zamawiający zastrzega prawo do naprawy Sprzętu, elementu Sprzętu lub wymiany elementu Sprzętu na koszt i ryzyko Wykonawcy. Koszty naprawy Sprzętu, elementu Sprzętu lub wymiany elementu Sprzętu zostaną zwrócone Zamawiającemu w terminie 7 (słownie: siedmiu) dni od dnia doręczenia wezwania Wykonawcy do ich zwrotu przez Zamawiającego.</w:t>
      </w:r>
    </w:p>
    <w:p w14:paraId="73FED1E9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Prawidłowe usunięcie Wady zostanie potwierdzone Protokołem Naprawy podpisanym bez uwag i zastrzeżeń przez Zamawiającego.</w:t>
      </w:r>
    </w:p>
    <w:p w14:paraId="11C7DDC5" w14:textId="77777777" w:rsidR="009E7216" w:rsidRPr="009E7216" w:rsidRDefault="009E7216" w:rsidP="009E7216">
      <w:pPr>
        <w:numPr>
          <w:ilvl w:val="0"/>
          <w:numId w:val="3"/>
        </w:numPr>
        <w:suppressAutoHyphens/>
        <w:autoSpaceDN w:val="0"/>
        <w:spacing w:after="0" w:line="360" w:lineRule="auto"/>
        <w:ind w:left="417" w:hanging="425"/>
        <w:contextualSpacing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Cs/>
          <w:sz w:val="20"/>
          <w:szCs w:val="20"/>
          <w:lang w:eastAsia="pl-PL"/>
        </w:rPr>
        <w:t>Wykonywanie przez Zamawiającego uprawnień z gwarancji nie wyłącza uprawnień wynikających z rękojmi.</w:t>
      </w:r>
    </w:p>
    <w:p w14:paraId="25BFA85C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44AA8EA3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Kary umowne </w:t>
      </w:r>
    </w:p>
    <w:p w14:paraId="5E2EEC6A" w14:textId="77777777" w:rsidR="009E7216" w:rsidRPr="009E7216" w:rsidRDefault="009E7216" w:rsidP="009E7216">
      <w:pPr>
        <w:numPr>
          <w:ilvl w:val="0"/>
          <w:numId w:val="5"/>
        </w:numPr>
        <w:tabs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Wykonawca zapłaci Zamawiającemu karę umowną:</w:t>
      </w:r>
    </w:p>
    <w:p w14:paraId="4930793F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odstąpienia od Umowy przez Zamawiającego z przyczyn, za które ponosi odpowiedzialność Wykonawca - w wysokości 15% łącznego wynagrodzenia netto, o którym mowa w § 6 ust. 1;</w:t>
      </w:r>
    </w:p>
    <w:p w14:paraId="63A83E73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opóźnienia względem terminu oznaczonego w § 4, Wykonawca zapłaci na rzecz Zamawiającego karę umowną w wysokości 1% wartości wynagrodzenia netto wskazanego w § 6 ust. 1 Umowy za każdy rozpoczęty dzień opóźnienia;</w:t>
      </w:r>
    </w:p>
    <w:p w14:paraId="4870B671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opóźnienia względem terminów oznaczonych w § 7 ust. 4, Wykonawca zapłaci na rzecz Zamawiającego karę umowną w wysokości 0,5% wartości wynagrodzenia netto wskazanego w § 6 ust. 1 Umowy za każdy rozpoczęty dzień opóźnienia;</w:t>
      </w:r>
    </w:p>
    <w:p w14:paraId="2713DFC6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kary umowne podlegają kumulacji;</w:t>
      </w:r>
    </w:p>
    <w:p w14:paraId="407C76C9" w14:textId="77777777" w:rsidR="009E7216" w:rsidRPr="009E7216" w:rsidRDefault="009E7216" w:rsidP="009E7216">
      <w:pPr>
        <w:numPr>
          <w:ilvl w:val="1"/>
          <w:numId w:val="6"/>
        </w:numPr>
        <w:tabs>
          <w:tab w:val="num" w:pos="417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przypadku innego niż określone w pkt 2 i 3 nienależytego wykonania Umowy, Wykonawca zapłaci na rzecz Zamawiającego karę umowną w wysokości 3% wartości wynagrodzenia netto wskazanego w § 6 ust. 1 Umowy, odrębnie za każde naruszenie postanowienia Umowy.</w:t>
      </w:r>
    </w:p>
    <w:p w14:paraId="01E5DE48" w14:textId="77777777" w:rsidR="009E7216" w:rsidRPr="009E7216" w:rsidRDefault="009E7216" w:rsidP="009E7216">
      <w:pPr>
        <w:numPr>
          <w:ilvl w:val="0"/>
          <w:numId w:val="6"/>
        </w:numPr>
        <w:tabs>
          <w:tab w:val="clear" w:pos="360"/>
          <w:tab w:val="num" w:pos="417"/>
        </w:tabs>
        <w:suppressAutoHyphens/>
        <w:autoSpaceDN w:val="0"/>
        <w:spacing w:after="0" w:line="360" w:lineRule="auto"/>
        <w:ind w:left="417" w:hanging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Zamawiającemu przysługuje prawo dochodzenia na zasadach ogólnych odszkodowania przewyższającego wysokość zastrzeżonych kar umownych. </w:t>
      </w:r>
    </w:p>
    <w:p w14:paraId="6A8D1ACA" w14:textId="77777777" w:rsidR="009E7216" w:rsidRPr="009E7216" w:rsidRDefault="009E7216" w:rsidP="009E7216">
      <w:pPr>
        <w:numPr>
          <w:ilvl w:val="0"/>
          <w:numId w:val="6"/>
        </w:numPr>
        <w:tabs>
          <w:tab w:val="clear" w:pos="360"/>
          <w:tab w:val="num" w:pos="417"/>
        </w:tabs>
        <w:suppressAutoHyphens/>
        <w:autoSpaceDN w:val="0"/>
        <w:spacing w:after="0" w:line="360" w:lineRule="auto"/>
        <w:ind w:left="417" w:hanging="417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Kara umowna zostanie uiszczona przez Wykonawcę w terminie 14 (słownie: czternastu) dni od daty otrzymania żądania zapłaty od Zamawiającego lub może zostać potrącona z wynagrodzenia Wykonawcy.</w:t>
      </w:r>
    </w:p>
    <w:p w14:paraId="42499EC9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§ 9</w:t>
      </w:r>
    </w:p>
    <w:p w14:paraId="1D5D68FA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14:paraId="2390FE23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Zamawiający jest uprawniony do odstąpienia od Umowy w przypadku i terminie, o którym mowa w art. 145 ust. 1 ustawy z dnia 29 stycznia 2004 roku – Prawo zamówień publicznych.</w:t>
      </w:r>
    </w:p>
    <w:p w14:paraId="0C724ADA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Zamawiający jest uprawniony do odstąpienia od Umowy w całości lub części, w przypadku nie wykonania przez Wykonawcę Umowy w terminie określonym w § 5 ust 2.. </w:t>
      </w:r>
    </w:p>
    <w:p w14:paraId="17AE4146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4.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Odstąpienie od Umowy przez Zamawiającego, na podstawie ust. 2, nie wyłącza uprawnienia Zamawiającego do naliczenia kar umownych, o których mowa w § 8 Umowy.</w:t>
      </w:r>
    </w:p>
    <w:p w14:paraId="130AD720" w14:textId="77777777" w:rsidR="009E7216" w:rsidRPr="009E7216" w:rsidRDefault="009E7216" w:rsidP="009E7216">
      <w:pPr>
        <w:tabs>
          <w:tab w:val="left" w:pos="417"/>
        </w:tabs>
        <w:spacing w:after="0" w:line="360" w:lineRule="auto"/>
        <w:ind w:left="417" w:hanging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5. Zamawiający zobowiązany jest złożyć oświadczenie o odstąpieniu od Umowy w terminie 7 (słownie: siedmiu) dni od dnia powzięcia informacji o zaistnieniu okoliczności uprawniających do odstąpienia od Umowy.</w:t>
      </w:r>
    </w:p>
    <w:p w14:paraId="21EB9F0C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67416094" w14:textId="77777777" w:rsidR="009E7216" w:rsidRPr="009E7216" w:rsidRDefault="009E7216" w:rsidP="009E7216">
      <w:pPr>
        <w:widowControl w:val="0"/>
        <w:shd w:val="clear" w:color="auto" w:fill="FFFFFF"/>
        <w:tabs>
          <w:tab w:val="left" w:pos="-3420"/>
          <w:tab w:val="left" w:pos="-3060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Korespondencja</w:t>
      </w:r>
    </w:p>
    <w:p w14:paraId="52230A12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Strony wyznaczają osoby odpowiedzialne za współpracę w realizacji Umowy:</w:t>
      </w:r>
    </w:p>
    <w:p w14:paraId="25463B7E" w14:textId="77777777" w:rsidR="009E7216" w:rsidRPr="009E7216" w:rsidRDefault="009E7216" w:rsidP="009E7216">
      <w:pPr>
        <w:numPr>
          <w:ilvl w:val="0"/>
          <w:numId w:val="8"/>
        </w:numPr>
        <w:shd w:val="clear" w:color="auto" w:fill="FFFFFF"/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>ze strony Zamawiającego:</w:t>
      </w:r>
    </w:p>
    <w:p w14:paraId="12651A48" w14:textId="77777777" w:rsidR="009E7216" w:rsidRPr="009E7216" w:rsidRDefault="009E7216" w:rsidP="009E7216">
      <w:pPr>
        <w:shd w:val="clear" w:color="auto" w:fill="FFFFFF"/>
        <w:spacing w:before="57" w:after="0" w:line="360" w:lineRule="auto"/>
        <w:ind w:left="41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Pan, tel.:, e-mail: ,</w:t>
      </w:r>
    </w:p>
    <w:p w14:paraId="4BADF6E6" w14:textId="77777777" w:rsidR="009E7216" w:rsidRPr="009E7216" w:rsidRDefault="009E7216" w:rsidP="009E7216">
      <w:pPr>
        <w:numPr>
          <w:ilvl w:val="0"/>
          <w:numId w:val="8"/>
        </w:numPr>
        <w:shd w:val="clear" w:color="auto" w:fill="FFFFFF"/>
        <w:suppressAutoHyphens/>
        <w:autoSpaceDN w:val="0"/>
        <w:spacing w:before="57" w:after="0" w:line="360" w:lineRule="auto"/>
        <w:ind w:left="417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ze strony Wykonawcy: </w:t>
      </w:r>
    </w:p>
    <w:p w14:paraId="6BE5BEFA" w14:textId="77777777" w:rsidR="009E7216" w:rsidRPr="009E7216" w:rsidRDefault="009E7216" w:rsidP="009E7216">
      <w:pPr>
        <w:shd w:val="clear" w:color="auto" w:fill="FFFFFF"/>
        <w:spacing w:before="57" w:after="0" w:line="360" w:lineRule="auto"/>
        <w:ind w:left="41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Pani, tel.:, e-mail: </w:t>
      </w:r>
    </w:p>
    <w:p w14:paraId="67DC6C76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Osoby wymienione w ust. 1 powyżej, zobowiązane są do bieżącej współpracy przy realizacji Umowy.</w:t>
      </w:r>
    </w:p>
    <w:p w14:paraId="0E39DD96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Jeżeli Umowa nie stanowi inaczej, korespondencja Stron związana z wykonywaniem Umowy będzie kierowana na adresy:</w:t>
      </w:r>
    </w:p>
    <w:p w14:paraId="5CF67A7D" w14:textId="77777777" w:rsidR="009E7216" w:rsidRPr="009E7216" w:rsidRDefault="009E7216" w:rsidP="009E7216">
      <w:pPr>
        <w:widowControl w:val="0"/>
        <w:numPr>
          <w:ilvl w:val="2"/>
          <w:numId w:val="9"/>
        </w:numPr>
        <w:shd w:val="clear" w:color="auto" w:fill="FFFFFF"/>
        <w:tabs>
          <w:tab w:val="num" w:pos="1440"/>
        </w:tabs>
        <w:suppressAutoHyphens/>
        <w:autoSpaceDN w:val="0"/>
        <w:spacing w:after="0" w:line="360" w:lineRule="auto"/>
        <w:ind w:left="851" w:hanging="142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dla Zamawiającego: </w:t>
      </w:r>
    </w:p>
    <w:p w14:paraId="76C5F3AF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Centrum Nauki Kopernik,</w:t>
      </w:r>
    </w:p>
    <w:p w14:paraId="23227E75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ul. Wybrzeże Kościuszkowskie 20, 00-390 Warszawa,</w:t>
      </w:r>
    </w:p>
    <w:p w14:paraId="7D5A07F8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hyperlink r:id="rId7" w:history="1">
        <w:r w:rsidRPr="009E7216">
          <w:rPr>
            <w:rFonts w:ascii="Arial" w:eastAsia="Times New Roman" w:hAnsi="Arial" w:cs="Arial"/>
            <w:color w:val="FF0000"/>
            <w:sz w:val="20"/>
            <w:szCs w:val="20"/>
            <w:u w:val="single" w:color="FF0000"/>
            <w:lang w:val="en-US" w:eastAsia="pl-PL"/>
          </w:rPr>
          <w:t>sekretariat@kopernik.org.pl</w:t>
        </w:r>
      </w:hyperlink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,</w:t>
      </w:r>
    </w:p>
    <w:p w14:paraId="01F0C183" w14:textId="77777777" w:rsidR="009E7216" w:rsidRPr="009E7216" w:rsidRDefault="009E7216" w:rsidP="009E7216">
      <w:pPr>
        <w:numPr>
          <w:ilvl w:val="2"/>
          <w:numId w:val="9"/>
        </w:numPr>
        <w:suppressAutoHyphens/>
        <w:autoSpaceDN w:val="0"/>
        <w:spacing w:after="0" w:line="360" w:lineRule="auto"/>
        <w:ind w:left="851" w:hanging="142"/>
        <w:contextualSpacing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u w:val="single"/>
          <w:lang w:eastAsia="pl-PL"/>
        </w:rPr>
        <w:t>dla Wykonawcy:</w:t>
      </w:r>
    </w:p>
    <w:p w14:paraId="0C3C815B" w14:textId="77777777" w:rsidR="009E7216" w:rsidRPr="009E7216" w:rsidRDefault="009E7216" w:rsidP="009E7216">
      <w:pPr>
        <w:spacing w:after="0" w:line="360" w:lineRule="auto"/>
        <w:ind w:left="851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val="en-US" w:eastAsia="pl-PL"/>
        </w:rPr>
        <w:t>e-mail: .</w:t>
      </w:r>
      <w:r w:rsidRPr="009E72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83B2D79" w14:textId="77777777" w:rsidR="009E7216" w:rsidRPr="009E7216" w:rsidRDefault="009E7216" w:rsidP="009E7216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chyba, że Strony wskażą inne adresy.</w:t>
      </w:r>
    </w:p>
    <w:p w14:paraId="614C21E9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Jeżeli Umowa nie stanowi inaczej, wszelka korespondencja Stron związana z wykonywaniem Umowy będzie wysyłana: </w:t>
      </w:r>
    </w:p>
    <w:p w14:paraId="40BDC39C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osobiście, za potwierdzeniem odbioru, albo</w:t>
      </w:r>
    </w:p>
    <w:p w14:paraId="4B06140F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listem poleconym za potwierdzeniem odbioru, albo</w:t>
      </w:r>
    </w:p>
    <w:p w14:paraId="433C5BDD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przesyłką kurierską za potwierdzeniem odbioru</w:t>
      </w:r>
    </w:p>
    <w:p w14:paraId="7D9D1402" w14:textId="77777777" w:rsidR="009E7216" w:rsidRPr="009E7216" w:rsidRDefault="009E7216" w:rsidP="009E7216">
      <w:pPr>
        <w:widowControl w:val="0"/>
        <w:numPr>
          <w:ilvl w:val="0"/>
          <w:numId w:val="10"/>
        </w:numPr>
        <w:shd w:val="clear" w:color="auto" w:fill="FFFFFF"/>
        <w:tabs>
          <w:tab w:val="left" w:pos="993"/>
        </w:tabs>
        <w:suppressAutoHyphens/>
        <w:autoSpaceDN w:val="0"/>
        <w:spacing w:before="57" w:after="0" w:line="360" w:lineRule="auto"/>
        <w:ind w:left="41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w sprawach bieżących, nie wymagających składania oświadczeń woli – za pomocą poczty elektronicznej.</w:t>
      </w:r>
    </w:p>
    <w:p w14:paraId="0E15920E" w14:textId="77777777" w:rsidR="009E7216" w:rsidRPr="009E7216" w:rsidRDefault="009E7216" w:rsidP="009E7216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Każda ze Stron ma prawo zmienić dane, o których mowa w niniejszym paragrafie, niezwłocznie powiadamiając o tym drugą Stronę na piśmie lub za pomocą poczty elektronicznej, bez potrzeby sporządzania aneksu do Umowy oraz staje się skuteczna z chwilą powiadomienia o tym fakcie drugiej Strony.</w:t>
      </w:r>
    </w:p>
    <w:p w14:paraId="6C90EA57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0E7B01D8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Rozstrzyganie sporów</w:t>
      </w:r>
    </w:p>
    <w:p w14:paraId="20028739" w14:textId="15A4DCBA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Strony dołożą wszelkich starań, aby ewentualne spory mogące wyniknąć z tytułu Umowy rozstrzygnąć w drodze negocjacji. W przypadku, gdy Strony nie dojdą do porozumienia, spory rozstrzygane będą przez sąd powszechny właściwy dla siedziby Zamawiającego. </w:t>
      </w:r>
    </w:p>
    <w:p w14:paraId="1C0A61B0" w14:textId="77777777" w:rsidR="009E7216" w:rsidRPr="009E7216" w:rsidRDefault="009E7216" w:rsidP="009E721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525775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12</w:t>
      </w:r>
    </w:p>
    <w:p w14:paraId="52F1F806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14:paraId="27C4D3D3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  <w:tab w:val="num" w:pos="426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sprawach nieuregulowanych Umową zastosowanie mają przepisy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powszechnie obowiązującego prawa polskiego.</w:t>
      </w:r>
    </w:p>
    <w:p w14:paraId="44FF10BB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Umowa wchodzi w życie w dniu jej podpisania.</w:t>
      </w:r>
    </w:p>
    <w:p w14:paraId="0831AFED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Umowa została sporządzona w dwóch jednobrzmiących egzemplarzach, po jednym dla każdej ze Stron.</w:t>
      </w:r>
    </w:p>
    <w:p w14:paraId="7536D057" w14:textId="77777777" w:rsidR="009E7216" w:rsidRPr="009E7216" w:rsidRDefault="009E7216" w:rsidP="009E7216">
      <w:pPr>
        <w:numPr>
          <w:ilvl w:val="0"/>
          <w:numId w:val="11"/>
        </w:numPr>
        <w:tabs>
          <w:tab w:val="left" w:pos="36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Następujące Załączniki stanowią integralną część Umowy:</w:t>
      </w:r>
    </w:p>
    <w:p w14:paraId="52E3911E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1 do Umowy - Formularz Techniczny;</w:t>
      </w:r>
    </w:p>
    <w:p w14:paraId="7F42FAF2" w14:textId="182957CC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 nr 2 do Umowy –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Formularz Oferty Wykonawcy z dnia …..…20</w:t>
      </w:r>
      <w:r w:rsidR="005F58A1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47A207F4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Załącznik nr 3 do Umowy – 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Protokół Odbioru; </w:t>
      </w:r>
    </w:p>
    <w:p w14:paraId="2E18072A" w14:textId="77777777" w:rsidR="009E7216" w:rsidRPr="009E7216" w:rsidRDefault="009E7216" w:rsidP="009E7216">
      <w:pPr>
        <w:numPr>
          <w:ilvl w:val="0"/>
          <w:numId w:val="12"/>
        </w:numPr>
        <w:tabs>
          <w:tab w:val="left" w:pos="360"/>
          <w:tab w:val="num" w:pos="417"/>
          <w:tab w:val="num" w:pos="900"/>
        </w:tabs>
        <w:suppressAutoHyphens/>
        <w:autoSpaceDN w:val="0"/>
        <w:spacing w:after="0" w:line="36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4 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Umowy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 xml:space="preserve"> – Protokół Naprawy</w:t>
      </w:r>
      <w:r w:rsidRPr="009E721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14:paraId="6AD7A2D5" w14:textId="77777777" w:rsidR="009E7216" w:rsidRPr="009E7216" w:rsidRDefault="009E7216" w:rsidP="009E7216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8EB7A4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</w:t>
      </w:r>
    </w:p>
    <w:p w14:paraId="17280EEF" w14:textId="77777777" w:rsidR="009E7216" w:rsidRPr="009E7216" w:rsidRDefault="009E7216" w:rsidP="009E7216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9E7216">
        <w:rPr>
          <w:rFonts w:ascii="Arial" w:eastAsia="Times New Roman" w:hAnsi="Arial" w:cs="Arial"/>
          <w:b/>
          <w:sz w:val="20"/>
          <w:szCs w:val="20"/>
          <w:lang w:eastAsia="pl-PL"/>
        </w:rPr>
        <w:tab/>
        <w:t>WYKONAWCA</w:t>
      </w:r>
    </w:p>
    <w:p w14:paraId="5BFB9265" w14:textId="77777777" w:rsidR="00C140A3" w:rsidRDefault="00C140A3"/>
    <w:sectPr w:rsidR="00C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0959D" w14:textId="77777777" w:rsidR="004D25F5" w:rsidRDefault="004D25F5" w:rsidP="004D25F5">
      <w:pPr>
        <w:spacing w:after="0" w:line="240" w:lineRule="auto"/>
      </w:pPr>
      <w:r>
        <w:separator/>
      </w:r>
    </w:p>
  </w:endnote>
  <w:endnote w:type="continuationSeparator" w:id="0">
    <w:p w14:paraId="22866F31" w14:textId="77777777" w:rsidR="004D25F5" w:rsidRDefault="004D25F5" w:rsidP="004D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64765" w14:textId="77777777" w:rsidR="0016332F" w:rsidRDefault="001633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DE5B" w14:textId="77777777" w:rsidR="0016332F" w:rsidRDefault="001633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DA968" w14:textId="77777777" w:rsidR="0016332F" w:rsidRDefault="00163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22C3" w14:textId="77777777" w:rsidR="004D25F5" w:rsidRDefault="004D25F5" w:rsidP="004D25F5">
      <w:pPr>
        <w:spacing w:after="0" w:line="240" w:lineRule="auto"/>
      </w:pPr>
      <w:r>
        <w:separator/>
      </w:r>
    </w:p>
  </w:footnote>
  <w:footnote w:type="continuationSeparator" w:id="0">
    <w:p w14:paraId="6B673339" w14:textId="77777777" w:rsidR="004D25F5" w:rsidRDefault="004D25F5" w:rsidP="004D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6C8E8" w14:textId="77777777" w:rsidR="0016332F" w:rsidRDefault="00163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7"/>
      <w:gridCol w:w="4495"/>
    </w:tblGrid>
    <w:tr w:rsidR="004D25F5" w14:paraId="69851B0D" w14:textId="77777777" w:rsidTr="00590261">
      <w:tc>
        <w:tcPr>
          <w:tcW w:w="5154" w:type="dxa"/>
        </w:tcPr>
        <w:p w14:paraId="66B26232" w14:textId="5F0D151A" w:rsidR="004D25F5" w:rsidRDefault="004D25F5" w:rsidP="004D25F5">
          <w:pPr>
            <w:pStyle w:val="Nagwek"/>
            <w:ind w:hanging="12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Numer postępowania: PZP.26.19.2020. ASH</w:t>
          </w:r>
        </w:p>
      </w:tc>
      <w:tc>
        <w:tcPr>
          <w:tcW w:w="5154" w:type="dxa"/>
        </w:tcPr>
        <w:p w14:paraId="646DF60C" w14:textId="3B062D62" w:rsidR="004D25F5" w:rsidRDefault="004D25F5" w:rsidP="004D25F5">
          <w:pPr>
            <w:pStyle w:val="Nagwek"/>
            <w:ind w:right="-5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Załącznik nr </w:t>
          </w:r>
          <w:r w:rsidR="0016332F">
            <w:rPr>
              <w:rFonts w:ascii="Arial" w:hAnsi="Arial" w:cs="Arial"/>
              <w:sz w:val="16"/>
            </w:rPr>
            <w:t xml:space="preserve">2 </w:t>
          </w:r>
          <w:r>
            <w:rPr>
              <w:rFonts w:ascii="Arial" w:hAnsi="Arial" w:cs="Arial"/>
              <w:sz w:val="16"/>
            </w:rPr>
            <w:t>do SIWZ</w:t>
          </w:r>
        </w:p>
      </w:tc>
    </w:tr>
  </w:tbl>
  <w:p w14:paraId="7C66FD4F" w14:textId="77777777" w:rsidR="004D25F5" w:rsidRDefault="004D25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4AC7C" w14:textId="77777777" w:rsidR="0016332F" w:rsidRDefault="001633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2334A"/>
    <w:multiLevelType w:val="hybridMultilevel"/>
    <w:tmpl w:val="470ACAB6"/>
    <w:lvl w:ilvl="0" w:tplc="48147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E6F83"/>
    <w:multiLevelType w:val="hybridMultilevel"/>
    <w:tmpl w:val="930A70B4"/>
    <w:lvl w:ilvl="0" w:tplc="A3021E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0F043C"/>
    <w:multiLevelType w:val="hybridMultilevel"/>
    <w:tmpl w:val="44643A96"/>
    <w:name w:val="WW8Num1252"/>
    <w:lvl w:ilvl="0" w:tplc="04150011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3" w15:restartNumberingAfterBreak="0">
    <w:nsid w:val="250A2BBD"/>
    <w:multiLevelType w:val="hybridMultilevel"/>
    <w:tmpl w:val="4C76A1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E458A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5E499C"/>
    <w:multiLevelType w:val="hybridMultilevel"/>
    <w:tmpl w:val="47B8E0B4"/>
    <w:lvl w:ilvl="0" w:tplc="2E3643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8A610A"/>
    <w:multiLevelType w:val="hybridMultilevel"/>
    <w:tmpl w:val="310E6F66"/>
    <w:lvl w:ilvl="0" w:tplc="9814E7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</w:rPr>
    </w:lvl>
    <w:lvl w:ilvl="1" w:tplc="B91272CA">
      <w:start w:val="1"/>
      <w:numFmt w:val="decimal"/>
      <w:suff w:val="space"/>
      <w:lvlText w:val="%2)"/>
      <w:lvlJc w:val="left"/>
      <w:pPr>
        <w:ind w:left="1647" w:hanging="567"/>
      </w:pPr>
      <w:rPr>
        <w:rFonts w:cs="Times New Roman" w:hint="default"/>
        <w:b w:val="0"/>
        <w:i w:val="0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2F7228"/>
    <w:multiLevelType w:val="hybridMultilevel"/>
    <w:tmpl w:val="5182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625FA"/>
    <w:multiLevelType w:val="hybridMultilevel"/>
    <w:tmpl w:val="5B52D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1B9C"/>
    <w:multiLevelType w:val="hybridMultilevel"/>
    <w:tmpl w:val="D88AA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B7764"/>
    <w:multiLevelType w:val="multilevel"/>
    <w:tmpl w:val="B75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390283"/>
    <w:multiLevelType w:val="hybridMultilevel"/>
    <w:tmpl w:val="F3DCFF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285536"/>
    <w:multiLevelType w:val="hybridMultilevel"/>
    <w:tmpl w:val="9CB8C7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1F03B85"/>
    <w:multiLevelType w:val="hybridMultilevel"/>
    <w:tmpl w:val="B2586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80DFF"/>
    <w:multiLevelType w:val="hybridMultilevel"/>
    <w:tmpl w:val="20B08B44"/>
    <w:lvl w:ilvl="0" w:tplc="2E3643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014570"/>
    <w:multiLevelType w:val="hybridMultilevel"/>
    <w:tmpl w:val="3348B8E2"/>
    <w:lvl w:ilvl="0" w:tplc="64441732">
      <w:start w:val="1"/>
      <w:numFmt w:val="decimal"/>
      <w:lvlText w:val="%1."/>
      <w:lvlJc w:val="left"/>
      <w:pPr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492618A"/>
    <w:multiLevelType w:val="multilevel"/>
    <w:tmpl w:val="B752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1C1F88"/>
    <w:multiLevelType w:val="hybridMultilevel"/>
    <w:tmpl w:val="F98AA44A"/>
    <w:lvl w:ilvl="0" w:tplc="30D81F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0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6F"/>
    <w:rsid w:val="000073BF"/>
    <w:rsid w:val="000514ED"/>
    <w:rsid w:val="00065544"/>
    <w:rsid w:val="000B458D"/>
    <w:rsid w:val="001111B1"/>
    <w:rsid w:val="00142385"/>
    <w:rsid w:val="0016332F"/>
    <w:rsid w:val="00183D0E"/>
    <w:rsid w:val="001A6923"/>
    <w:rsid w:val="001B67B8"/>
    <w:rsid w:val="001C31E9"/>
    <w:rsid w:val="002B7E6F"/>
    <w:rsid w:val="00383388"/>
    <w:rsid w:val="003B5213"/>
    <w:rsid w:val="004B1252"/>
    <w:rsid w:val="004D25F5"/>
    <w:rsid w:val="00510EAB"/>
    <w:rsid w:val="0059241A"/>
    <w:rsid w:val="005C4877"/>
    <w:rsid w:val="005F58A1"/>
    <w:rsid w:val="00636A50"/>
    <w:rsid w:val="006742AF"/>
    <w:rsid w:val="006858CA"/>
    <w:rsid w:val="00695ED5"/>
    <w:rsid w:val="006E60DE"/>
    <w:rsid w:val="007107D1"/>
    <w:rsid w:val="007E2E35"/>
    <w:rsid w:val="007E43C2"/>
    <w:rsid w:val="008611FD"/>
    <w:rsid w:val="008D534B"/>
    <w:rsid w:val="00945FB4"/>
    <w:rsid w:val="009507D4"/>
    <w:rsid w:val="00955F28"/>
    <w:rsid w:val="009E7216"/>
    <w:rsid w:val="00A77E47"/>
    <w:rsid w:val="00AA249D"/>
    <w:rsid w:val="00AD17DF"/>
    <w:rsid w:val="00B02BE4"/>
    <w:rsid w:val="00B45330"/>
    <w:rsid w:val="00BE7543"/>
    <w:rsid w:val="00BF4B07"/>
    <w:rsid w:val="00C05990"/>
    <w:rsid w:val="00C140A3"/>
    <w:rsid w:val="00CB3F77"/>
    <w:rsid w:val="00DE2F93"/>
    <w:rsid w:val="00F30CB7"/>
    <w:rsid w:val="00F37B56"/>
    <w:rsid w:val="00F60BBE"/>
    <w:rsid w:val="00F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E158"/>
  <w15:chartTrackingRefBased/>
  <w15:docId w15:val="{263D47AF-7ABE-4200-A400-04CB694A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05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5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5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9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5F5"/>
  </w:style>
  <w:style w:type="paragraph" w:styleId="Stopka">
    <w:name w:val="footer"/>
    <w:basedOn w:val="Normalny"/>
    <w:link w:val="StopkaZnak"/>
    <w:uiPriority w:val="99"/>
    <w:unhideWhenUsed/>
    <w:rsid w:val="004D2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5F5"/>
  </w:style>
  <w:style w:type="table" w:styleId="Tabela-Siatka">
    <w:name w:val="Table Grid"/>
    <w:basedOn w:val="Standardowy"/>
    <w:uiPriority w:val="39"/>
    <w:rsid w:val="004D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kopernik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2464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Skrzecz</dc:creator>
  <cp:keywords/>
  <dc:description/>
  <cp:lastModifiedBy>Anna Szymborska-Hernandez</cp:lastModifiedBy>
  <cp:revision>22</cp:revision>
  <dcterms:created xsi:type="dcterms:W3CDTF">2020-08-04T09:29:00Z</dcterms:created>
  <dcterms:modified xsi:type="dcterms:W3CDTF">2020-09-18T07:07:00Z</dcterms:modified>
</cp:coreProperties>
</file>